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92" w:rsidRPr="00AF4392" w:rsidRDefault="00AF4392" w:rsidP="00AF43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439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Приложение     </w:t>
      </w:r>
    </w:p>
    <w:p w:rsidR="00AF4392" w:rsidRPr="00AF4392" w:rsidRDefault="00AF4392" w:rsidP="00AF4392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4392">
        <w:rPr>
          <w:rFonts w:ascii="Times New Roman" w:eastAsia="Calibri" w:hAnsi="Times New Roman" w:cs="Times New Roman"/>
          <w:bCs/>
          <w:i/>
          <w:sz w:val="24"/>
          <w:szCs w:val="24"/>
        </w:rPr>
        <w:t>к Основной образовательной программе СОО,</w:t>
      </w:r>
    </w:p>
    <w:p w:rsidR="00AF4392" w:rsidRPr="00AF4392" w:rsidRDefault="00AF4392" w:rsidP="00AF4392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AF4392"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</w:t>
      </w:r>
      <w:proofErr w:type="gramEnd"/>
      <w:r w:rsidRPr="00AF439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AF4392" w:rsidRDefault="00AF4392" w:rsidP="00AF439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AF439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5123A5" w:rsidRPr="00E04831" w:rsidRDefault="005123A5" w:rsidP="005123A5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Рабочая программа по экономике</w:t>
      </w:r>
    </w:p>
    <w:p w:rsidR="007E6A4D" w:rsidRDefault="007E6A4D" w:rsidP="007E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04831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E04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</w:t>
      </w:r>
      <w:r w:rsidR="00AF4392"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E04831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4D" w:rsidRDefault="007E6A4D" w:rsidP="007E6A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(приказ Министерства образования и  науки РФ от 17.05.2012 года №413, 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29.12.2014 года, от 31.12.2015 года, от 29.06.2017 года. </w:t>
      </w:r>
      <w:proofErr w:type="gramEnd"/>
    </w:p>
    <w:p w:rsidR="007E6A4D" w:rsidRPr="00E04831" w:rsidRDefault="007E6A4D" w:rsidP="007E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Примерной основной образовательной программы среднего общего образования (одобрено решением федерального учебно - методического объединения по общему собранию, протокол от 28.06.2016 года №2/16-з).</w:t>
      </w:r>
    </w:p>
    <w:p w:rsidR="005123A5" w:rsidRDefault="005123A5" w:rsidP="005123A5">
      <w:pPr>
        <w:pStyle w:val="Default"/>
      </w:pPr>
    </w:p>
    <w:p w:rsidR="005123A5" w:rsidRPr="00E04831" w:rsidRDefault="005123A5" w:rsidP="0051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3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«Экономика</w:t>
      </w:r>
      <w:r w:rsidRPr="00E04831">
        <w:rPr>
          <w:rFonts w:ascii="Times New Roman" w:hAnsi="Times New Roman" w:cs="Times New Roman"/>
          <w:b/>
          <w:sz w:val="28"/>
          <w:szCs w:val="28"/>
        </w:rPr>
        <w:t>»</w:t>
      </w:r>
    </w:p>
    <w:p w:rsidR="006F72D8" w:rsidRPr="005123A5" w:rsidRDefault="005123A5" w:rsidP="00B876A3">
      <w:pPr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 xml:space="preserve">Предмет «Экономика» изучается на уровне среднего общего образования в качестве учебного предмета в 10 классе. </w:t>
      </w:r>
      <w:proofErr w:type="gramStart"/>
      <w:r w:rsidRPr="005123A5">
        <w:rPr>
          <w:rFonts w:ascii="Times New Roman" w:hAnsi="Times New Roman" w:cs="Times New Roman"/>
          <w:sz w:val="24"/>
          <w:szCs w:val="24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proofErr w:type="gramEnd"/>
      <w:r w:rsidRPr="005123A5">
        <w:rPr>
          <w:rFonts w:ascii="Times New Roman" w:hAnsi="Times New Roman" w:cs="Times New Roman"/>
          <w:sz w:val="24"/>
          <w:szCs w:val="24"/>
        </w:rPr>
        <w:t xml:space="preserve"> 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 </w:t>
      </w:r>
    </w:p>
    <w:p w:rsidR="005123A5" w:rsidRPr="00460FBE" w:rsidRDefault="005123A5" w:rsidP="005123A5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</w:rPr>
        <w:t>Планируемые личностные результаты освоения ООП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</w:t>
      </w: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национальному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дост</w:t>
      </w:r>
      <w:proofErr w:type="spellEnd"/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оинству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людей, их чувствам, религиозным убеждениям; 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123A5" w:rsidRPr="00D505F9" w:rsidRDefault="005123A5" w:rsidP="00D505F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123A5" w:rsidRPr="00D505F9" w:rsidRDefault="005123A5" w:rsidP="00D505F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123A5" w:rsidRPr="00D505F9" w:rsidRDefault="005123A5" w:rsidP="00D505F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готовность к самообслуживанию, включая обучение и выполнение домашних обязанностей.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123A5" w:rsidRPr="00D505F9" w:rsidRDefault="005123A5" w:rsidP="00D505F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123A5" w:rsidRPr="00460FBE" w:rsidRDefault="005123A5" w:rsidP="005123A5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34850649"/>
      <w:bookmarkStart w:id="2" w:name="_Toc435412673"/>
      <w:bookmarkStart w:id="3" w:name="_Toc453968146"/>
      <w:r w:rsidRPr="00460FBE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460FBE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60FB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ООП</w:t>
      </w:r>
      <w:bookmarkEnd w:id="1"/>
      <w:bookmarkEnd w:id="2"/>
      <w:bookmarkEnd w:id="3"/>
    </w:p>
    <w:p w:rsidR="005123A5" w:rsidRPr="00D505F9" w:rsidRDefault="005123A5" w:rsidP="00D505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FB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123A5" w:rsidRPr="00460FBE" w:rsidRDefault="005123A5" w:rsidP="005123A5">
      <w:pPr>
        <w:suppressAutoHyphens/>
        <w:spacing w:after="0" w:line="36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lang w:eastAsia="ru-RU"/>
        </w:rPr>
        <w:t>Выпускник научится: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123A5" w:rsidRPr="00D505F9" w:rsidRDefault="005123A5" w:rsidP="00D505F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</w:t>
      </w:r>
      <w:r w:rsidRPr="00460FBE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</w:t>
      </w:r>
      <w:r w:rsidRPr="00D505F9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полученный результат деятельности с поставленной заранее целью.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lang w:eastAsia="ru-RU"/>
        </w:rPr>
        <w:t xml:space="preserve">Выпускник научится: 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123A5" w:rsidRPr="00D505F9" w:rsidRDefault="005123A5" w:rsidP="00D505F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5123A5" w:rsidRPr="00460FBE" w:rsidRDefault="005123A5" w:rsidP="005123A5">
      <w:pPr>
        <w:suppressAutoHyphens/>
        <w:spacing w:after="0" w:line="360" w:lineRule="auto"/>
        <w:ind w:left="142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5123A5" w:rsidRPr="00460FBE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460FBE">
        <w:rPr>
          <w:rFonts w:ascii="Times New Roman" w:eastAsia="Calibri" w:hAnsi="Times New Roman" w:cs="Times New Roman"/>
          <w:b/>
          <w:sz w:val="28"/>
          <w:lang w:eastAsia="ru-RU"/>
        </w:rPr>
        <w:t>Выпускник научится: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123A5" w:rsidRPr="00460FBE" w:rsidRDefault="005123A5" w:rsidP="005123A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460FB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123A5" w:rsidRPr="00E04831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831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ООП</w:t>
      </w:r>
    </w:p>
    <w:p w:rsidR="005123A5" w:rsidRPr="002F075F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75F">
        <w:rPr>
          <w:rFonts w:ascii="Times New Roman" w:eastAsia="Calibri" w:hAnsi="Times New Roman" w:cs="Times New Roman"/>
          <w:b/>
          <w:sz w:val="28"/>
          <w:szCs w:val="28"/>
        </w:rPr>
        <w:t>В результате изу</w:t>
      </w:r>
      <w:r>
        <w:rPr>
          <w:rFonts w:ascii="Times New Roman" w:eastAsia="Calibri" w:hAnsi="Times New Roman" w:cs="Times New Roman"/>
          <w:b/>
          <w:sz w:val="28"/>
          <w:szCs w:val="28"/>
        </w:rPr>
        <w:t>чения учебного предмета «Экономика</w:t>
      </w:r>
      <w:r w:rsidRPr="002F075F">
        <w:rPr>
          <w:rFonts w:ascii="Times New Roman" w:eastAsia="Calibri" w:hAnsi="Times New Roman" w:cs="Times New Roman"/>
          <w:b/>
          <w:sz w:val="28"/>
          <w:szCs w:val="28"/>
        </w:rPr>
        <w:t>» на уровне среднего общего образования: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3A5" w:rsidTr="005123A5">
        <w:trPr>
          <w:trHeight w:val="725"/>
        </w:trPr>
        <w:tc>
          <w:tcPr>
            <w:tcW w:w="4785" w:type="dxa"/>
          </w:tcPr>
          <w:p w:rsidR="005123A5" w:rsidRPr="002F075F" w:rsidRDefault="005123A5" w:rsidP="005123A5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5123A5" w:rsidRDefault="005123A5" w:rsidP="005123A5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123A5" w:rsidRPr="002F075F" w:rsidRDefault="005123A5" w:rsidP="005123A5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5F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5123A5" w:rsidRDefault="005123A5" w:rsidP="005123A5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123A5" w:rsidRPr="005123A5" w:rsidTr="005123A5">
        <w:tc>
          <w:tcPr>
            <w:tcW w:w="4785" w:type="dxa"/>
          </w:tcPr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b/>
                <w:bCs/>
                <w:color w:val="auto"/>
              </w:rPr>
              <w:t xml:space="preserve">Основные концепции экономики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Выявлять ограниченность ресурсов по </w:t>
            </w:r>
            <w:r w:rsidRPr="005123A5">
              <w:rPr>
                <w:color w:val="auto"/>
              </w:rPr>
              <w:lastRenderedPageBreak/>
              <w:t xml:space="preserve">отношению к потребностям;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различать свободное и экономическое благо;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характеризовать в виде графика кривую производственных возможностей;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выявлять факторы производства;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различать типы экономических систем.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b/>
                <w:bCs/>
                <w:color w:val="auto"/>
              </w:rPr>
              <w:t xml:space="preserve">Микроэкономика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Анализировать и планировать структуру семейного бюджета собственной семьи;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принимать рациональные решения в условиях относительной ограниченности доступных ресурсов;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выявлять закономерности и взаимосвязь спроса и предложения;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различать организационно-правовые формы предпринимательской деятельности;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российских предприятий разных организационно-правовых форм;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выявлять виды ценных бумаг;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определять разницу между постоянными и переменными издержками;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объяснять взаимосвязь факторов производства и факторов дохода;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факторов, влияющих на производительность труда;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объяснять социально-экономическую роль и функции предпринимательства;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решать познавательные и практические задачи, отражающие типичные экономические задачи по микроэкономике.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b/>
                <w:bCs/>
                <w:color w:val="auto"/>
              </w:rPr>
              <w:t xml:space="preserve">Макроэкономика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влияния государства на экономику;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выявлять общественно-полезные блага в собственном окружении;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факторов, влияющих </w:t>
            </w:r>
            <w:r w:rsidRPr="005123A5">
              <w:rPr>
                <w:color w:val="auto"/>
              </w:rPr>
              <w:lastRenderedPageBreak/>
              <w:t xml:space="preserve">на производительность труда;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определять назначение различных видов налогов;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анализировать результаты и действия монетарной и фискальной политики государства;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выявлять сферы применения показателя ВВП;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сфер расходования (статей) государственного бюджета России;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макроэкономических последствий инфляции;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различать факторы, влияющие на экономический рост;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экономической функции денег в реальной жизни;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различать сферы применения различных форм денег;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определять практическое назначение основных элементов банковской системы;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различать виды кредитов и сферу их использования;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решать прикладные задачи на расчет процентной ставки по кредиту;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объяснять причины неравенства доходов; </w:t>
            </w:r>
          </w:p>
          <w:p w:rsidR="005123A5" w:rsidRPr="005123A5" w:rsidRDefault="005123A5" w:rsidP="005123A5">
            <w:pPr>
              <w:pStyle w:val="Default"/>
              <w:spacing w:after="199"/>
              <w:rPr>
                <w:color w:val="auto"/>
              </w:rPr>
            </w:pPr>
            <w:r w:rsidRPr="005123A5">
              <w:rPr>
                <w:color w:val="auto"/>
              </w:rPr>
              <w:t xml:space="preserve">– различать меры государственной политики по снижению безработицы;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социальных последствий безработицы.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b/>
                <w:bCs/>
                <w:color w:val="auto"/>
              </w:rPr>
              <w:t xml:space="preserve">Международная экономика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глобальных проблем в современных международных экономических отношениях;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объяснять назначение международной торговли;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обосновывать выбор использования видов валют в различных условиях;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приводить примеры глобализации </w:t>
            </w:r>
            <w:r w:rsidRPr="005123A5">
              <w:rPr>
                <w:color w:val="auto"/>
              </w:rPr>
              <w:lastRenderedPageBreak/>
              <w:t xml:space="preserve">мировой экономики; </w:t>
            </w:r>
          </w:p>
          <w:p w:rsidR="005123A5" w:rsidRPr="005123A5" w:rsidRDefault="005123A5" w:rsidP="005123A5">
            <w:pPr>
              <w:pStyle w:val="Default"/>
              <w:spacing w:after="197"/>
              <w:rPr>
                <w:color w:val="auto"/>
              </w:rPr>
            </w:pPr>
            <w:r w:rsidRPr="005123A5">
              <w:rPr>
                <w:color w:val="auto"/>
              </w:rPr>
              <w:t xml:space="preserve">–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определять формы и последствия существующих экономических институтов на социально-экономическом развитии общества. </w:t>
            </w:r>
          </w:p>
          <w:p w:rsidR="005123A5" w:rsidRPr="005123A5" w:rsidRDefault="005123A5" w:rsidP="005123A5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b/>
                <w:bCs/>
                <w:i/>
                <w:iCs/>
                <w:color w:val="auto"/>
              </w:rPr>
              <w:t xml:space="preserve">Основные концепции экономики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Проводить анализ достоинств и </w:t>
            </w:r>
            <w:r w:rsidRPr="005123A5">
              <w:rPr>
                <w:i/>
                <w:iCs/>
                <w:color w:val="auto"/>
              </w:rPr>
              <w:lastRenderedPageBreak/>
              <w:t xml:space="preserve">недостатков типов экономических систем;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анализировать события общественной и политической жизни с экономической точки зрения, используя различные источники информации;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применять теоретические знания по экономике для практической деятельности и повседневной жизни;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находить информацию по предмету экономической теории из источников различного типа;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b/>
                <w:bCs/>
                <w:i/>
                <w:iCs/>
                <w:color w:val="auto"/>
              </w:rPr>
              <w:t xml:space="preserve">Микроэкономика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Применять полученные теоретические и практические знания для определения экономически рационального поведения;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использовать приобретенные знания для экономически грамотного поведения в современном мире;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грамотно применять полученные знания для оценки собственных экономических действий в качестве потребителя, члена семьи и гражданина;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объективно оценивать эффективность </w:t>
            </w:r>
            <w:r w:rsidRPr="005123A5">
              <w:rPr>
                <w:i/>
                <w:iCs/>
                <w:color w:val="auto"/>
              </w:rPr>
              <w:lastRenderedPageBreak/>
              <w:t xml:space="preserve">деятельности предприятия;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проводить анализ организационно-правовых форм крупного и малого бизнеса;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объяснять практическое назначение франчайзинга и сферы его применения;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выявлять и сопоставлять различия между менеджментом и предпринимательством;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определять практическое назначение основных функций менеджмента;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определять место маркетинга в деятельности организации;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определять эффективность рекламы на основе ключевых принципов ее создания;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сравнивать рынки с интенсивной и несовершенной конкуренцией;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понимать необходимость соблюдения предписаний, предлагаемых в договорах по кредитам, ипотеке и в трудовых договорах;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использовать знания о формах предпринимательства в реальной жизни;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выявлять предпринимательские способности;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объективно оценивать и критически относиться к недобросовестной рекламе в средствах массовой информации;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применять полученные экономические знания для эффективного исполнения основных социально-экономических ролей </w:t>
            </w:r>
            <w:r w:rsidRPr="005123A5">
              <w:rPr>
                <w:i/>
                <w:iCs/>
                <w:color w:val="auto"/>
              </w:rPr>
              <w:lastRenderedPageBreak/>
              <w:t xml:space="preserve">заемщика и акционера.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b/>
                <w:bCs/>
                <w:i/>
                <w:iCs/>
                <w:color w:val="auto"/>
              </w:rPr>
              <w:t xml:space="preserve">Макроэкономика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Преобразовывать и использовать экономическую информацию по макроэкономике для решения практических вопросов в учебной деятельности;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объективно оценивать экономическую информацию, критически относиться к псевдонаучной информации по макроэкономическим вопросам;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анализировать события общественной и политической мировой жизни с экономической точки зрения, используя различные источники информации;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определять на основе различных параметров возможные уровни оплаты труда;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на примерах объяснять разницу между основными формами заработной платы и стимулирования труда;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применять теоретические знания по макроэкономике для практической деятельности и повседневной жизни;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оценивать влияние инфляции и безработицы на экономическое развитие государства;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анализировать и извлекать информацию по заданной теме из источников различного типа и источников, созданных в различных знаковых системах;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грамотно обращаться с деньгами в повседневной жизни;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решать с опорой на полученные знания познавательные и практические задачи, отражающие типичные экономические задачи по макроэкономике;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lastRenderedPageBreak/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использовать экономические понятия по макроэкономике в проектной деятельности;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разрабатывать и реализовывать проекты экономической и междисциплинарной направленности на основе </w:t>
            </w:r>
            <w:proofErr w:type="gramStart"/>
            <w:r w:rsidRPr="005123A5">
              <w:rPr>
                <w:i/>
                <w:iCs/>
                <w:color w:val="auto"/>
              </w:rPr>
              <w:t>полученных</w:t>
            </w:r>
            <w:proofErr w:type="gramEnd"/>
            <w:r w:rsidRPr="005123A5">
              <w:rPr>
                <w:i/>
                <w:iCs/>
                <w:color w:val="auto"/>
              </w:rPr>
              <w:t xml:space="preserve"> экономических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i/>
                <w:iCs/>
                <w:color w:val="auto"/>
              </w:rPr>
              <w:t xml:space="preserve">знаний и ценностных ориентиров. </w:t>
            </w:r>
          </w:p>
          <w:p w:rsidR="005123A5" w:rsidRPr="005123A5" w:rsidRDefault="005123A5" w:rsidP="005123A5">
            <w:pPr>
              <w:pStyle w:val="Default"/>
            </w:pP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b/>
                <w:bCs/>
                <w:i/>
                <w:iCs/>
                <w:color w:val="auto"/>
              </w:rPr>
              <w:t xml:space="preserve">Международная экономика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Объективно оценивать экономическую информацию, критически относиться к псевдонаучной информации по международной торговле;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применять теоретические знания по международной экономике для практической деятельности и повседневной жизни;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использовать приобретенные знания для выполнения практических заданий, основанных на ситуациях, связанных с покупкой и продажей валюты;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использовать экономические понятия в проектной деятельности;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определять влияние факторов, влияющих на валютный курс;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приводить примеры использования различных форм международных расчетов; </w:t>
            </w:r>
          </w:p>
          <w:p w:rsidR="005123A5" w:rsidRPr="005123A5" w:rsidRDefault="005123A5" w:rsidP="005123A5">
            <w:pPr>
              <w:pStyle w:val="Default"/>
              <w:spacing w:after="196"/>
              <w:rPr>
                <w:color w:val="auto"/>
              </w:rPr>
            </w:pPr>
            <w:r w:rsidRPr="005123A5">
              <w:rPr>
                <w:color w:val="auto"/>
              </w:rPr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 </w:t>
            </w:r>
          </w:p>
          <w:p w:rsidR="005123A5" w:rsidRPr="005123A5" w:rsidRDefault="005123A5" w:rsidP="005123A5">
            <w:pPr>
              <w:pStyle w:val="Default"/>
              <w:rPr>
                <w:color w:val="auto"/>
              </w:rPr>
            </w:pPr>
            <w:r w:rsidRPr="005123A5">
              <w:rPr>
                <w:color w:val="auto"/>
              </w:rPr>
              <w:lastRenderedPageBreak/>
              <w:t xml:space="preserve">– </w:t>
            </w:r>
            <w:r w:rsidRPr="005123A5">
              <w:rPr>
                <w:i/>
                <w:iCs/>
                <w:color w:val="auto"/>
              </w:rPr>
              <w:t xml:space="preserve">анализировать текст экономического содержания по международной экономике. </w:t>
            </w:r>
          </w:p>
          <w:p w:rsidR="005123A5" w:rsidRPr="005123A5" w:rsidRDefault="005123A5" w:rsidP="005123A5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123A5" w:rsidRPr="005123A5" w:rsidRDefault="005123A5" w:rsidP="005123A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3A5" w:rsidRPr="00D505F9" w:rsidRDefault="005123A5" w:rsidP="00D505F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71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</w:t>
      </w:r>
    </w:p>
    <w:p w:rsidR="005123A5" w:rsidRPr="005123A5" w:rsidRDefault="005123A5" w:rsidP="00D50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A5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5123A5" w:rsidRPr="005123A5" w:rsidRDefault="005123A5" w:rsidP="00512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A5">
        <w:rPr>
          <w:rFonts w:ascii="Times New Roman" w:hAnsi="Times New Roman" w:cs="Times New Roman"/>
          <w:b/>
          <w:sz w:val="24"/>
          <w:szCs w:val="24"/>
        </w:rPr>
        <w:t>Основные концепции экономики</w:t>
      </w:r>
      <w:r w:rsidR="00C22C80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5123A5" w:rsidRPr="005123A5" w:rsidRDefault="005123A5" w:rsidP="005123A5">
      <w:pPr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</w:r>
    </w:p>
    <w:p w:rsidR="005123A5" w:rsidRPr="005123A5" w:rsidRDefault="005123A5" w:rsidP="00512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A5">
        <w:rPr>
          <w:rFonts w:ascii="Times New Roman" w:hAnsi="Times New Roman" w:cs="Times New Roman"/>
          <w:b/>
          <w:sz w:val="24"/>
          <w:szCs w:val="24"/>
        </w:rPr>
        <w:t>Микроэкономика</w:t>
      </w:r>
      <w:r w:rsidR="00C22C80">
        <w:rPr>
          <w:rFonts w:ascii="Times New Roman" w:hAnsi="Times New Roman" w:cs="Times New Roman"/>
          <w:b/>
          <w:sz w:val="24"/>
          <w:szCs w:val="24"/>
        </w:rPr>
        <w:t xml:space="preserve"> (13 часов)</w:t>
      </w:r>
    </w:p>
    <w:p w:rsidR="005123A5" w:rsidRPr="00D505F9" w:rsidRDefault="005123A5" w:rsidP="00D505F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Ипотечный кредит. </w:t>
      </w:r>
      <w:r>
        <w:rPr>
          <w:rFonts w:ascii="Times New Roman" w:hAnsi="Times New Roman" w:cs="Times New Roman"/>
          <w:sz w:val="24"/>
          <w:szCs w:val="24"/>
        </w:rPr>
        <w:t xml:space="preserve">Страхование. </w:t>
      </w:r>
      <w:r w:rsidRPr="005123A5">
        <w:rPr>
          <w:rFonts w:ascii="Times New Roman" w:hAnsi="Times New Roman" w:cs="Times New Roman"/>
          <w:sz w:val="24"/>
          <w:szCs w:val="24"/>
        </w:rPr>
        <w:t xml:space="preserve">Рыночный спрос. Рыночное предложение. Рыночное равновесие. Последствия введения фиксированных цен. Равновесная цена.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>Эластичность спроса. Эластичность предложения</w:t>
      </w:r>
      <w:r w:rsidRPr="005123A5">
        <w:rPr>
          <w:rFonts w:ascii="Times New Roman" w:hAnsi="Times New Roman" w:cs="Times New Roman"/>
          <w:sz w:val="24"/>
          <w:szCs w:val="24"/>
        </w:rPr>
        <w:t xml:space="preserve">. 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Франчайзинг. </w:t>
      </w:r>
      <w:r w:rsidRPr="005123A5">
        <w:rPr>
          <w:rFonts w:ascii="Times New Roman" w:hAnsi="Times New Roman" w:cs="Times New Roman"/>
          <w:sz w:val="24"/>
          <w:szCs w:val="24"/>
        </w:rPr>
        <w:t xml:space="preserve">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принципы менеджмента. Основные элементы маркетинга. Бизнес-план. Реклама. </w:t>
      </w:r>
      <w:r w:rsidRPr="005123A5">
        <w:rPr>
          <w:rFonts w:ascii="Times New Roman" w:hAnsi="Times New Roman" w:cs="Times New Roman"/>
          <w:sz w:val="24"/>
          <w:szCs w:val="24"/>
        </w:rPr>
        <w:t xml:space="preserve">Конкуренция.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Рынки с интенсивной конкуренцией. Рынки с ослабленной конкуренцией. </w:t>
      </w:r>
      <w:r w:rsidRPr="005123A5">
        <w:rPr>
          <w:rFonts w:ascii="Times New Roman" w:hAnsi="Times New Roman" w:cs="Times New Roman"/>
          <w:sz w:val="24"/>
          <w:szCs w:val="24"/>
        </w:rPr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>Профсоюзы.</w:t>
      </w:r>
      <w:r w:rsidR="00D505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5123A5">
        <w:rPr>
          <w:rFonts w:ascii="Times New Roman" w:hAnsi="Times New Roman" w:cs="Times New Roman"/>
          <w:b/>
          <w:sz w:val="24"/>
          <w:szCs w:val="24"/>
        </w:rPr>
        <w:t>Макроэкономика</w:t>
      </w:r>
      <w:r w:rsidR="00C22C80"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5123A5" w:rsidRPr="005123A5" w:rsidRDefault="005123A5" w:rsidP="005123A5">
      <w:pPr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Общественные блага.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Необходимость регулирования степени социального неравенства. </w:t>
      </w:r>
      <w:r w:rsidRPr="005123A5">
        <w:rPr>
          <w:rFonts w:ascii="Times New Roman" w:hAnsi="Times New Roman" w:cs="Times New Roman"/>
          <w:sz w:val="24"/>
          <w:szCs w:val="24"/>
        </w:rPr>
        <w:t xml:space="preserve">Государственный бюджет. Государственный долг. Налоги. Виды налогов.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Фискальная политика государства. Основные макроэкономические проблемы. </w:t>
      </w:r>
      <w:r w:rsidRPr="005123A5">
        <w:rPr>
          <w:rFonts w:ascii="Times New Roman" w:hAnsi="Times New Roman" w:cs="Times New Roman"/>
          <w:sz w:val="24"/>
          <w:szCs w:val="24"/>
        </w:rPr>
        <w:t xml:space="preserve">Валовой внутренний продукт.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>Макроэкономическое равновесие</w:t>
      </w:r>
      <w:r w:rsidRPr="005123A5">
        <w:rPr>
          <w:rFonts w:ascii="Times New Roman" w:hAnsi="Times New Roman" w:cs="Times New Roman"/>
          <w:sz w:val="24"/>
          <w:szCs w:val="24"/>
        </w:rPr>
        <w:t xml:space="preserve">. Экономический рост. Экстенсивный и интенсивный рост. Факторы экономического роста. Экономические циклы. Деньги. Функции денег. Банки. Банковская система. Финансовые институты.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Вклады. </w:t>
      </w:r>
      <w:r w:rsidRPr="005123A5">
        <w:rPr>
          <w:rFonts w:ascii="Times New Roman" w:hAnsi="Times New Roman" w:cs="Times New Roman"/>
          <w:sz w:val="24"/>
          <w:szCs w:val="24"/>
        </w:rPr>
        <w:t xml:space="preserve">Денежные агрегаты.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>Монетарная политика Банка России</w:t>
      </w:r>
      <w:r w:rsidRPr="005123A5">
        <w:rPr>
          <w:rFonts w:ascii="Times New Roman" w:hAnsi="Times New Roman" w:cs="Times New Roman"/>
          <w:sz w:val="24"/>
          <w:szCs w:val="24"/>
        </w:rPr>
        <w:t>. Инфляция. Социальные последствия инфляции.</w:t>
      </w:r>
    </w:p>
    <w:p w:rsidR="005123A5" w:rsidRPr="005123A5" w:rsidRDefault="005123A5" w:rsidP="00512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A5">
        <w:rPr>
          <w:rFonts w:ascii="Times New Roman" w:hAnsi="Times New Roman" w:cs="Times New Roman"/>
          <w:b/>
          <w:sz w:val="24"/>
          <w:szCs w:val="24"/>
        </w:rPr>
        <w:t>Международная экономика</w:t>
      </w:r>
      <w:r w:rsidR="00C22C80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5123A5" w:rsidRPr="005123A5" w:rsidRDefault="005123A5" w:rsidP="005123A5">
      <w:pPr>
        <w:jc w:val="both"/>
        <w:rPr>
          <w:rFonts w:ascii="Times New Roman" w:hAnsi="Times New Roman" w:cs="Times New Roman"/>
          <w:sz w:val="24"/>
          <w:szCs w:val="24"/>
        </w:rPr>
      </w:pPr>
      <w:r w:rsidRPr="005123A5">
        <w:rPr>
          <w:rFonts w:ascii="Times New Roman" w:hAnsi="Times New Roman" w:cs="Times New Roman"/>
          <w:sz w:val="24"/>
          <w:szCs w:val="24"/>
        </w:rPr>
        <w:t xml:space="preserve">Международная торговля.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Внешнеторговая политика. </w:t>
      </w:r>
      <w:r w:rsidRPr="005123A5">
        <w:rPr>
          <w:rFonts w:ascii="Times New Roman" w:hAnsi="Times New Roman" w:cs="Times New Roman"/>
          <w:sz w:val="24"/>
          <w:szCs w:val="24"/>
        </w:rPr>
        <w:t xml:space="preserve">Международное разделение руда. Валютный рынок. Обменные курсы валют. </w:t>
      </w:r>
      <w:r w:rsidRPr="005123A5">
        <w:rPr>
          <w:rFonts w:ascii="Times New Roman" w:hAnsi="Times New Roman" w:cs="Times New Roman"/>
          <w:i/>
          <w:iCs/>
          <w:sz w:val="24"/>
          <w:szCs w:val="24"/>
        </w:rPr>
        <w:t>Международные</w:t>
      </w:r>
      <w:proofErr w:type="gramStart"/>
      <w:r w:rsidRPr="005123A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123A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5123A5">
        <w:rPr>
          <w:rFonts w:ascii="Times New Roman" w:hAnsi="Times New Roman" w:cs="Times New Roman"/>
          <w:i/>
          <w:iCs/>
          <w:sz w:val="24"/>
          <w:szCs w:val="24"/>
        </w:rPr>
        <w:t xml:space="preserve">асчеты. </w:t>
      </w:r>
      <w:r w:rsidRPr="005123A5">
        <w:rPr>
          <w:rFonts w:ascii="Times New Roman" w:hAnsi="Times New Roman" w:cs="Times New Roman"/>
          <w:sz w:val="24"/>
          <w:szCs w:val="24"/>
        </w:rPr>
        <w:t>Государственная политика в области международной торговли. Международные экономические организации. Глобальные экономические проблемы. Особенности современной экономики России.</w:t>
      </w:r>
    </w:p>
    <w:sectPr w:rsidR="005123A5" w:rsidRPr="005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4"/>
    <w:rsid w:val="005123A5"/>
    <w:rsid w:val="006F72D8"/>
    <w:rsid w:val="007E6A4D"/>
    <w:rsid w:val="009B2A64"/>
    <w:rsid w:val="00AF4392"/>
    <w:rsid w:val="00B876A3"/>
    <w:rsid w:val="00C22C80"/>
    <w:rsid w:val="00D505F9"/>
    <w:rsid w:val="00E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3A5"/>
    <w:pPr>
      <w:spacing w:after="0" w:line="240" w:lineRule="auto"/>
    </w:pPr>
  </w:style>
  <w:style w:type="paragraph" w:customStyle="1" w:styleId="Default">
    <w:name w:val="Default"/>
    <w:rsid w:val="00512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3A5"/>
    <w:pPr>
      <w:spacing w:after="0" w:line="240" w:lineRule="auto"/>
    </w:pPr>
  </w:style>
  <w:style w:type="paragraph" w:customStyle="1" w:styleId="Default">
    <w:name w:val="Default"/>
    <w:rsid w:val="00512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Учитель</cp:lastModifiedBy>
  <cp:revision>11</cp:revision>
  <dcterms:created xsi:type="dcterms:W3CDTF">2020-06-16T06:48:00Z</dcterms:created>
  <dcterms:modified xsi:type="dcterms:W3CDTF">2020-12-29T12:27:00Z</dcterms:modified>
</cp:coreProperties>
</file>