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7"/>
      </w:tblGrid>
      <w:tr w:rsidR="00710A19" w:rsidRPr="00710A19" w:rsidTr="00710A19">
        <w:trPr>
          <w:trHeight w:val="861"/>
          <w:tblCellSpacing w:w="0" w:type="dxa"/>
        </w:trPr>
        <w:tc>
          <w:tcPr>
            <w:tcW w:w="0" w:type="auto"/>
            <w:vAlign w:val="center"/>
            <w:hideMark/>
          </w:tcPr>
          <w:p w:rsidR="00710A19" w:rsidRPr="00710A19" w:rsidRDefault="00710A19" w:rsidP="00710A1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10A19">
              <w:rPr>
                <w:rFonts w:eastAsia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Телефоны «горячих линий»</w:t>
            </w:r>
          </w:p>
        </w:tc>
      </w:tr>
      <w:tr w:rsidR="00710A19" w:rsidRPr="00710A19" w:rsidTr="00710A19">
        <w:trPr>
          <w:trHeight w:val="7639"/>
          <w:tblCellSpacing w:w="0" w:type="dxa"/>
        </w:trPr>
        <w:tc>
          <w:tcPr>
            <w:tcW w:w="0" w:type="auto"/>
            <w:vAlign w:val="center"/>
            <w:hideMark/>
          </w:tcPr>
          <w:p w:rsidR="00710A19" w:rsidRDefault="00710A19" w:rsidP="00710A1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0A1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 вопросам организации дистанционного обучения в общеобразовательных организациях, </w:t>
            </w:r>
          </w:p>
          <w:p w:rsidR="00710A19" w:rsidRPr="00710A19" w:rsidRDefault="00710A19" w:rsidP="00710A1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0A1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организации работы дошкольных образовательных организаций:</w:t>
            </w:r>
          </w:p>
          <w:p w:rsidR="00710A19" w:rsidRPr="00710A19" w:rsidRDefault="00710A19" w:rsidP="00710A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0A1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710A1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Региональная «горячая линия» </w:t>
            </w:r>
            <w:r w:rsidRPr="00710A19">
              <w:rPr>
                <w:rFonts w:eastAsia="Times New Roman" w:cs="Times New Roman"/>
                <w:sz w:val="28"/>
                <w:szCs w:val="28"/>
                <w:lang w:eastAsia="ru-RU"/>
              </w:rPr>
              <w:t>(8152) 44-19-63 понедельник - воскресенье: с 9.00 до 17.00</w:t>
            </w:r>
          </w:p>
          <w:tbl>
            <w:tblPr>
              <w:tblW w:w="14861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1"/>
              <w:gridCol w:w="1639"/>
              <w:gridCol w:w="6280"/>
              <w:gridCol w:w="3341"/>
            </w:tblGrid>
            <w:tr w:rsidR="00710A19" w:rsidRPr="00710A19" w:rsidTr="00710A19">
              <w:trPr>
                <w:trHeight w:val="987"/>
                <w:tblCellSpacing w:w="0" w:type="dxa"/>
              </w:trPr>
              <w:tc>
                <w:tcPr>
                  <w:tcW w:w="36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Муниципальная</w:t>
                  </w:r>
                </w:p>
                <w:p w:rsid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«горячая линия»</w:t>
                  </w:r>
                </w:p>
                <w:p w:rsid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Комитет по образованию</w:t>
                  </w:r>
                </w:p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администрации города Мурманска</w:t>
                  </w: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40-26-75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Овсянникова Надежда Владимировна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заместитель начальника отдела общего образования</w:t>
                  </w:r>
                </w:p>
              </w:tc>
              <w:tc>
                <w:tcPr>
                  <w:tcW w:w="33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Понедельник - четверг: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с 9.00 до 17.30</w:t>
                  </w:r>
                </w:p>
                <w:p w:rsidR="00710A19" w:rsidRPr="00710A19" w:rsidRDefault="00710A19" w:rsidP="00710A19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Пятница: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с 9.00 до 16.00</w:t>
                  </w:r>
                </w:p>
                <w:p w:rsidR="00710A19" w:rsidRPr="00710A19" w:rsidRDefault="00710A19" w:rsidP="00710A19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Перерыв: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с 13.00 до 14.00 </w:t>
                  </w:r>
                </w:p>
              </w:tc>
            </w:tr>
            <w:tr w:rsidR="00710A19" w:rsidRPr="00710A19" w:rsidTr="00710A19">
              <w:trPr>
                <w:trHeight w:val="683"/>
                <w:tblCellSpacing w:w="0" w:type="dxa"/>
              </w:trPr>
              <w:tc>
                <w:tcPr>
                  <w:tcW w:w="36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40-26-76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Зуевская Ирина Николаевна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консультант отдела общего образования</w:t>
                  </w:r>
                </w:p>
              </w:tc>
              <w:tc>
                <w:tcPr>
                  <w:tcW w:w="33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0A19" w:rsidRPr="00710A19" w:rsidTr="00710A19">
              <w:trPr>
                <w:trHeight w:val="683"/>
                <w:tblCellSpacing w:w="0" w:type="dxa"/>
              </w:trPr>
              <w:tc>
                <w:tcPr>
                  <w:tcW w:w="36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40-26-77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Горбунова Елена Аркадьевна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br/>
                    <w:t>главный специалист отдела общего образования</w:t>
                  </w:r>
                </w:p>
              </w:tc>
              <w:tc>
                <w:tcPr>
                  <w:tcW w:w="33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0A19" w:rsidRPr="00710A19" w:rsidTr="00710A19">
              <w:trPr>
                <w:trHeight w:val="683"/>
                <w:tblCellSpacing w:w="0" w:type="dxa"/>
              </w:trPr>
              <w:tc>
                <w:tcPr>
                  <w:tcW w:w="36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40-26-83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Аксенова Анна Михайловна,</w:t>
                  </w: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начальник отдела дошкольного образования</w:t>
                  </w:r>
                </w:p>
              </w:tc>
              <w:tc>
                <w:tcPr>
                  <w:tcW w:w="33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0A19" w:rsidRPr="00710A19" w:rsidTr="00710A19">
              <w:trPr>
                <w:trHeight w:val="1017"/>
                <w:tblCellSpacing w:w="0" w:type="dxa"/>
              </w:trPr>
              <w:tc>
                <w:tcPr>
                  <w:tcW w:w="36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40-26-81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Кузнецова Елена Николаевна,</w:t>
                  </w: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заместитель начальника отдела дошкольного образования</w:t>
                  </w:r>
                </w:p>
              </w:tc>
              <w:tc>
                <w:tcPr>
                  <w:tcW w:w="33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0A19" w:rsidRPr="00710A19" w:rsidTr="00710A19">
              <w:trPr>
                <w:trHeight w:val="683"/>
                <w:tblCellSpacing w:w="0" w:type="dxa"/>
              </w:trPr>
              <w:tc>
                <w:tcPr>
                  <w:tcW w:w="36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40-26-79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Жуверцева</w:t>
                  </w:r>
                  <w:proofErr w:type="spellEnd"/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Лариса Геннадьевна,</w:t>
                  </w: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консультант отдела дошкольного образования</w:t>
                  </w:r>
                </w:p>
              </w:tc>
              <w:tc>
                <w:tcPr>
                  <w:tcW w:w="33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0A19" w:rsidRPr="00710A19" w:rsidTr="00710A19">
              <w:trPr>
                <w:trHeight w:val="653"/>
                <w:tblCellSpacing w:w="0" w:type="dxa"/>
              </w:trPr>
              <w:tc>
                <w:tcPr>
                  <w:tcW w:w="36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40-26-82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Шишло</w:t>
                  </w:r>
                  <w:proofErr w:type="spellEnd"/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Наталья Геннадьевна,</w:t>
                  </w:r>
                  <w:r w:rsidRPr="00710A19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710A19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консультант отдела дошкольного образования</w:t>
                  </w:r>
                </w:p>
              </w:tc>
              <w:tc>
                <w:tcPr>
                  <w:tcW w:w="33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A19" w:rsidRPr="00710A19" w:rsidRDefault="00710A19" w:rsidP="00710A19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0A19" w:rsidRPr="00710A19" w:rsidRDefault="00710A19" w:rsidP="00710A1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766" w:rsidRPr="00710A19" w:rsidRDefault="00B97766">
      <w:pPr>
        <w:rPr>
          <w:sz w:val="28"/>
          <w:szCs w:val="28"/>
        </w:rPr>
      </w:pPr>
    </w:p>
    <w:sectPr w:rsidR="00B97766" w:rsidRPr="00710A19" w:rsidSect="00710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9"/>
    <w:rsid w:val="0005065E"/>
    <w:rsid w:val="00051888"/>
    <w:rsid w:val="00203E25"/>
    <w:rsid w:val="0036172C"/>
    <w:rsid w:val="003E3A78"/>
    <w:rsid w:val="00710A19"/>
    <w:rsid w:val="00866FF0"/>
    <w:rsid w:val="00B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1B37"/>
  <w15:chartTrackingRefBased/>
  <w15:docId w15:val="{FD103EC0-AF49-42E2-9347-5B223EC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2020-04-04T10:48:00Z</dcterms:created>
  <dcterms:modified xsi:type="dcterms:W3CDTF">2020-04-04T11:18:00Z</dcterms:modified>
</cp:coreProperties>
</file>