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67" w:rsidRDefault="00D25567" w:rsidP="00D2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  <w:t>Информация для родителей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C1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C10000"/>
          <w:sz w:val="28"/>
          <w:szCs w:val="28"/>
        </w:rPr>
        <w:t>«Право на жизнь. Как помочь ребенку в трудной ситуации»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</w:pP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  <w:t>Уважаемые родители, данная статья призвана помочь вам разобраться в таком сложном и жизненно важном вопросе – суициде детей и подростков.</w:t>
      </w:r>
    </w:p>
    <w:p w:rsidR="003F344A" w:rsidRDefault="003F344A" w:rsidP="003F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28"/>
          <w:szCs w:val="28"/>
        </w:rPr>
      </w:pP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у вас возникают опасения насчет своего ребенка или подростка, первым делом спросите себя, что с вашими отношениями.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Доверяет ли он вам?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Уверен ли, что любим, ценен, нужен?</w:t>
      </w:r>
    </w:p>
    <w:p w:rsidR="0048579E" w:rsidRDefault="0048579E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8579E" w:rsidRDefault="0048579E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Часто родителям кажется само собой разумеющимся, что они ребенка любят, и он знает об этом. А подросток вовсе в этом не уверен, наоборот, считает, что "без меня им будет только лучше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>", "я всем порчу жизнь" и т. п.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90% вашего с ним общения – словесные нравоучения и подробные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объяснения, что он сделал и что не так, в чем не такой, как вам надо. При этом детские радости вроде ласковых слов, объятий, совместных прогулок и подарочков "просто так" давно позади, какой еще он может сделать вывод?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Уверен ли подросток, что вы всегда будете за него? Что в любой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ситуации постараетесь помочь, понять, выручить? И не просто постараетесь, а приложите все силы и сможете?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 боится ли он вашей реакции на свои поступки больше, чем всех других возможных последствий?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Пугать может не только агрессивная реакция, крик и наказания, но и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беспомощная: когда вы теряете силы при встрече с проблемой, избегаете ее,</w:t>
      </w:r>
    </w:p>
    <w:p w:rsidR="000F6E10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отрицаете существование, когда сразу начинаете рыдать, пить капли и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впадать в отчаяние.</w:t>
      </w:r>
    </w:p>
    <w:p w:rsidR="00D25567" w:rsidRPr="000F6E10" w:rsidRDefault="000F6E10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2556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Можете ли вы выдерживать сильные, в том числе негативные,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чувства ребенка</w:t>
      </w: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?</w:t>
      </w:r>
    </w:p>
    <w:p w:rsidR="00D25567" w:rsidRDefault="000F6E10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Когда вы способны выдерживать своего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ебенка, тогда он спокоен,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покладист и всем доволен. Когда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помогаете ему справляться с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разочарованиями и болью жизни, кото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рая на него обрушивается в этом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возрасте в полной мере, то куда ему деваться со своими чувствами?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C10000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 xml:space="preserve">ГЛАВНОЕ, ПОМНИТЬ: </w:t>
      </w:r>
      <w:r>
        <w:rPr>
          <w:rFonts w:ascii="Times New Roman,BoldItalic" w:hAnsi="Times New Roman,BoldItalic" w:cs="Times New Roman,BoldItalic"/>
          <w:b/>
          <w:bCs/>
          <w:i/>
          <w:iCs/>
          <w:color w:val="C10000"/>
          <w:sz w:val="28"/>
          <w:szCs w:val="28"/>
        </w:rPr>
        <w:t xml:space="preserve">САМОЕ ВАЖНОЕ </w:t>
      </w:r>
      <w:r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C10000"/>
          <w:sz w:val="28"/>
          <w:szCs w:val="28"/>
        </w:rPr>
        <w:t>ОТНОШЕНИЯ.</w:t>
      </w:r>
    </w:p>
    <w:p w:rsidR="000F6E10" w:rsidRDefault="000F6E10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 xml:space="preserve">Ни оценки, ни правила поведения,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внешность, ни вежливость, ни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чистота в комнате, ни будущее. Вы можете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сориться и ругаться, но никогда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«сдавайте» ребенка внутри себя.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 w:rsidR="000F6E10">
        <w:rPr>
          <w:rFonts w:ascii="Symbol" w:hAnsi="Symbol" w:cs="Symbol"/>
          <w:color w:val="000000"/>
          <w:sz w:val="20"/>
          <w:szCs w:val="20"/>
        </w:rPr>
        <w:t></w:t>
      </w:r>
      <w:r w:rsidR="000F6E10">
        <w:rPr>
          <w:rFonts w:ascii="Symbol" w:hAnsi="Symbol" w:cs="Symbol"/>
          <w:color w:val="000000"/>
          <w:sz w:val="20"/>
          <w:szCs w:val="20"/>
        </w:rPr>
        <w:t></w:t>
      </w:r>
      <w:r w:rsidR="000F6E10">
        <w:rPr>
          <w:rFonts w:ascii="Symbol" w:hAnsi="Symbol" w:cs="Symbol"/>
          <w:color w:val="000000"/>
          <w:sz w:val="20"/>
          <w:szCs w:val="20"/>
        </w:rPr>
        <w:t></w:t>
      </w:r>
      <w:r w:rsidR="000F6E10"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Подумайте, если завтра вам предложили его заменить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другого, более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умного, вежливого, послушного и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ответственного подростка, вы бы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согласились? Или вам нужен этот, ваш, какой есть?</w:t>
      </w:r>
    </w:p>
    <w:p w:rsidR="000F6E10" w:rsidRDefault="000F6E10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8579E" w:rsidRDefault="0048579E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8579E" w:rsidRDefault="0048579E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8579E" w:rsidRDefault="0048579E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8579E" w:rsidRDefault="0048579E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25567" w:rsidRDefault="00D25567" w:rsidP="000F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ВАЖНО, ЧТОБЫ И РЕБЕНОК ТОЖЕ ЗНАЛ ВАШ ОТВЕТ НА ЭТОТ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ВОПРОС.</w:t>
      </w:r>
    </w:p>
    <w:p w:rsidR="0048579E" w:rsidRDefault="0048579E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ТЕСТ ДЛЯ РОДИТЕЛЕЙ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Уважаемый родитель, у вас есть возможность увидеть картину ваш</w:t>
      </w:r>
      <w:r w:rsidR="000F6E1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их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взаимоотношений с ребенком, ответив на предложенные вопросы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Рождение вашего ребенка было желанным?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Вы каждый день его целуете, говорите ласковые слова или шутите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ним?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Вы с ним каждый вечер разговариваете по душам и обсуждаете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прожитый им день?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 в неделю проводите с ним досуг (походы в кино, концерт, театр,</w:t>
      </w:r>
      <w:proofErr w:type="gramEnd"/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посещение родственников, катание на лыжах и т. д.)?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Вы обсуждаете с ним создавшиеся семейные проблемы, ситуации,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планы?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Вы обсуждаете с ним его имидж, моду, манеру одеваться?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Вы знаете его друзей (чем они занимаются, где живут)?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Вы знаете о его времяпровождении, хобби, занятиях?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Вы в курсе его влюбленности, симпатий?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Вы знаете о его недругах, недоброжелателях, врагах?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Вы знаете, какой его любимый предмет в школе?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Вы знаете, кто его любимый учитель?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Вы знаете, кто его нелюбимый учитель?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Вы первым идете на примирение, разговор?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Вы не оскорбляете и не унижаете своего ребенка?</w:t>
      </w:r>
    </w:p>
    <w:p w:rsidR="000F6E10" w:rsidRDefault="000F6E10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Подсчет результатов</w:t>
      </w:r>
    </w:p>
    <w:p w:rsidR="00D25567" w:rsidRDefault="00D25567" w:rsidP="000F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на все вопросы вы ответили </w:t>
      </w:r>
      <w:r>
        <w:rPr>
          <w:rFonts w:ascii="Times New Roman" w:hAnsi="Times New Roman" w:cs="Times New Roman"/>
          <w:color w:val="C10000"/>
          <w:sz w:val="28"/>
          <w:szCs w:val="28"/>
        </w:rPr>
        <w:t xml:space="preserve">"да",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значит, вы находитесь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верном</w:t>
      </w:r>
      <w:proofErr w:type="gramEnd"/>
    </w:p>
    <w:p w:rsidR="00D25567" w:rsidRDefault="00D25567" w:rsidP="000F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родительском пути, держите ситуацию под контролем и можете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трудную</w:t>
      </w:r>
    </w:p>
    <w:p w:rsidR="000F6E10" w:rsidRDefault="00D25567" w:rsidP="000F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минуту п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рийти на помощь своему ребенку.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большинство ответов </w:t>
      </w:r>
      <w:r>
        <w:rPr>
          <w:rFonts w:ascii="Times New Roman" w:hAnsi="Times New Roman" w:cs="Times New Roman"/>
          <w:color w:val="C10000"/>
          <w:sz w:val="28"/>
          <w:szCs w:val="28"/>
        </w:rPr>
        <w:t xml:space="preserve">"нет",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немедленно изменить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поведение, услышать и понять под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ростка, пока не случилась беда! </w:t>
      </w:r>
    </w:p>
    <w:p w:rsidR="00D25567" w:rsidRDefault="000F6E10" w:rsidP="000F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Когда отношения между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ростком и родителями открытые и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доверительные, это становится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для предотвращения различных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трудных ситуаций, крайней 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которых может стать суицид. </w:t>
      </w:r>
    </w:p>
    <w:p w:rsidR="000F6E10" w:rsidRDefault="000F6E10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Pr="000F6E10" w:rsidRDefault="00D25567" w:rsidP="000F6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E10">
        <w:rPr>
          <w:rFonts w:ascii="Times New Roman" w:hAnsi="Times New Roman" w:cs="Times New Roman"/>
          <w:b/>
          <w:color w:val="000000"/>
          <w:sz w:val="28"/>
          <w:szCs w:val="28"/>
        </w:rPr>
        <w:t>МОТИВЫ И ПРИЧИНЫ СУИЦИДАЛЬНОГО ПОВЕДЕНИЯ ПОДРОСТКА.</w:t>
      </w:r>
    </w:p>
    <w:p w:rsidR="00D25567" w:rsidRDefault="00D25567" w:rsidP="000F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правило, причинами суицида под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ростка становятся сугубо 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переживания и проблемы, которые подростку зачастую кажутся абсолютно</w:t>
      </w:r>
    </w:p>
    <w:p w:rsidR="000F6E10" w:rsidRDefault="00D25567" w:rsidP="0048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неразрешимыми. Причем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взрослые очен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ь удивляются, когда узнают,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толкнуло ребенка на подобный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шаг – причина может быть столь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незначительной, что взрослый человек просто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напросто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обратил бы на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нее особого внимания. 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ребенка же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она глобальна, и, как правило,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последняя трудная жизненная ситуация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(ссора с родителями, неудача на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экзамене, конфликт со сверстник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ами и пр.) может стать пусковым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еханизмом к совершению суицида.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Данную ситуацию осложняют особе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нности подростка: максимализм в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оценках, неумение предвидеть истинные последствия своих поступков и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прогнозировать исходы сложившейся ситуации, отсутствие жизненного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опыта. Это также создает ощущение безысходности, неразрешимости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конфликта, порождают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чувство отчаяния и одиночества.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>У подростков причиной самоубийства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может стать изоляция в классе,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изоляция в значимой социальной группе, </w:t>
      </w:r>
      <w:proofErr w:type="spellStart"/>
      <w:r w:rsidR="000F6E10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в новом коллективе </w:t>
      </w:r>
      <w:r>
        <w:rPr>
          <w:rFonts w:ascii="Times New Roman" w:hAnsi="Times New Roman" w:cs="Times New Roman"/>
          <w:color w:val="000000"/>
          <w:sz w:val="28"/>
          <w:szCs w:val="28"/>
        </w:rPr>
        <w:t>(например, при переходе в другую школу или помещении подростка в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социальный приют).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Метафорически это можно обоз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начить как «чужой среди </w:t>
      </w:r>
      <w:proofErr w:type="gramStart"/>
      <w:r w:rsidR="000F6E10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целом можно говорить о значи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тельном влиянии на суицидальное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поведение подростков межличност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ных отношений со сверстниками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родителями. По мнению Л.Я. Жезло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вой, в </w:t>
      </w:r>
      <w:proofErr w:type="spellStart"/>
      <w:r w:rsidR="000F6E10">
        <w:rPr>
          <w:rFonts w:ascii="Times New Roman" w:hAnsi="Times New Roman" w:cs="Times New Roman"/>
          <w:color w:val="000000"/>
          <w:sz w:val="28"/>
          <w:szCs w:val="28"/>
        </w:rPr>
        <w:t>предпубертатном</w:t>
      </w:r>
      <w:proofErr w:type="spellEnd"/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преобладают «семейные» проблемы, а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в пубертатном — «сексуальные» и </w:t>
      </w:r>
      <w:r>
        <w:rPr>
          <w:rFonts w:ascii="Times New Roman" w:hAnsi="Times New Roman" w:cs="Times New Roman"/>
          <w:color w:val="000000"/>
          <w:sz w:val="28"/>
          <w:szCs w:val="28"/>
        </w:rPr>
        <w:t>«любовные». Еще одним важным фактором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выступает влияние подростковой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субкультуры.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Многие исследователи, анализируя чувства, стоящие за суицидальными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действиями подростков, выделили </w:t>
      </w:r>
      <w:r w:rsidRPr="000F6E10">
        <w:rPr>
          <w:rFonts w:ascii="Times New Roman" w:hAnsi="Times New Roman" w:cs="Times New Roman"/>
          <w:b/>
          <w:color w:val="000000"/>
          <w:sz w:val="28"/>
          <w:szCs w:val="28"/>
        </w:rPr>
        <w:t>четыре основны</w:t>
      </w:r>
      <w:r w:rsidR="000F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причины </w:t>
      </w:r>
      <w:r w:rsidRPr="000F6E10">
        <w:rPr>
          <w:rFonts w:ascii="Times New Roman" w:hAnsi="Times New Roman" w:cs="Times New Roman"/>
          <w:b/>
          <w:color w:val="000000"/>
          <w:sz w:val="28"/>
          <w:szCs w:val="28"/>
        </w:rPr>
        <w:t>самоубийства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567" w:rsidRDefault="0048579E" w:rsidP="0048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D25567">
        <w:rPr>
          <w:rFonts w:ascii="Symbol" w:hAnsi="Symbol" w:cs="Symbol"/>
          <w:color w:val="000000"/>
          <w:sz w:val="20"/>
          <w:szCs w:val="20"/>
        </w:rPr>
        <w:t></w:t>
      </w:r>
      <w:r w:rsidR="00D25567">
        <w:rPr>
          <w:rFonts w:ascii="Symbol" w:hAnsi="Symbol" w:cs="Symbol"/>
          <w:color w:val="000000"/>
          <w:sz w:val="20"/>
          <w:szCs w:val="20"/>
        </w:rPr>
        <w:t>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изоляция (чувство, что тебя никто не понимает, тобой никто не</w:t>
      </w:r>
      <w:proofErr w:type="gramEnd"/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интересуется);</w:t>
      </w:r>
    </w:p>
    <w:p w:rsidR="00D25567" w:rsidRDefault="0048579E" w:rsidP="0048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D25567">
        <w:rPr>
          <w:rFonts w:ascii="Symbol" w:hAnsi="Symbol" w:cs="Symbol"/>
          <w:color w:val="000000"/>
          <w:sz w:val="20"/>
          <w:szCs w:val="20"/>
        </w:rPr>
        <w:t></w:t>
      </w:r>
      <w:r w:rsidR="00D25567">
        <w:rPr>
          <w:rFonts w:ascii="Symbol" w:hAnsi="Symbol" w:cs="Symbol"/>
          <w:color w:val="000000"/>
          <w:sz w:val="20"/>
          <w:szCs w:val="20"/>
        </w:rPr>
        <w:t>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беспомощность (ощущение, что ты не можешь контролировать жизнь,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все зависит не от тебя);</w:t>
      </w:r>
    </w:p>
    <w:p w:rsidR="00D25567" w:rsidRDefault="0048579E" w:rsidP="0048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D25567">
        <w:rPr>
          <w:rFonts w:ascii="Symbol" w:hAnsi="Symbol" w:cs="Symbol"/>
          <w:color w:val="000000"/>
          <w:sz w:val="20"/>
          <w:szCs w:val="20"/>
        </w:rPr>
        <w:t></w:t>
      </w:r>
      <w:r w:rsidR="00D25567">
        <w:rPr>
          <w:rFonts w:ascii="Symbol" w:hAnsi="Symbol" w:cs="Symbol"/>
          <w:color w:val="000000"/>
          <w:sz w:val="20"/>
          <w:szCs w:val="20"/>
        </w:rPr>
        <w:t>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безнадежность (когда будущее не предвещает ничего хорошего);</w:t>
      </w:r>
    </w:p>
    <w:p w:rsidR="00D25567" w:rsidRDefault="0048579E" w:rsidP="0048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D25567">
        <w:rPr>
          <w:rFonts w:ascii="Symbol" w:hAnsi="Symbol" w:cs="Symbol"/>
          <w:color w:val="000000"/>
          <w:sz w:val="20"/>
          <w:szCs w:val="20"/>
        </w:rPr>
        <w:t></w:t>
      </w:r>
      <w:r w:rsidR="00D25567">
        <w:rPr>
          <w:rFonts w:ascii="Symbol" w:hAnsi="Symbol" w:cs="Symbol"/>
          <w:color w:val="000000"/>
          <w:sz w:val="20"/>
          <w:szCs w:val="20"/>
        </w:rPr>
        <w:t>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чувство собственной незначимости (уязвленное чувство собственного</w:t>
      </w:r>
      <w:proofErr w:type="gramEnd"/>
    </w:p>
    <w:p w:rsidR="0048579E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достоинства, низкая самооценка, переживание некомпетентности, стыд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>себя).</w:t>
      </w:r>
    </w:p>
    <w:p w:rsidR="0048579E" w:rsidRDefault="0048579E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МОТИВОМ ИЛИ ПРИЧИНОЙ МОГУТ БЫТЬ: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семейные конфликты, развод (для подростков — развод родителей);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болезнь, смерть близких и друзей;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одиночество, неудачная любовь;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ощущение своей несостоятельности (неуспех при сдаче экзамена,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родителей);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оскорбление, унижение со стороны окружающих, в том числе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стороны членов семьи и т.д.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опасение уголовной ответственности;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боязнь иного наказания или позора;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конфликты, связанные с учебой;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реакции на чувство вины или следствие переживания стыда, страх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столкновения с болезненной ситуацией,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протест против окружения, против ситуации, сложившейся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определенной социальной группе;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месть;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(наказания, страдания);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самонаказание;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отказ (от существования).</w:t>
      </w:r>
    </w:p>
    <w:p w:rsidR="0048579E" w:rsidRDefault="0048579E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суицидальных попытках подростков можно выделить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побуждения: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может быть сигнал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дистресса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«Обратите на меня внимание, мне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плохо!».</w:t>
      </w:r>
    </w:p>
    <w:p w:rsidR="0048579E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подросток может манипулиро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вать другими, например, 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большую дозу таблеток, чтобы заставить друга или подругу вернуться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нему. Важно обращать внимание на такое поведение ил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и «шантаж»,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потому что недостаточн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о адекватная оценка последствий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аутоагрессивных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может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привести к завершению попытки. 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«смерть» в этом возрас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те обычно воспринимается весьма </w:t>
      </w:r>
      <w:r>
        <w:rPr>
          <w:rFonts w:ascii="Times New Roman" w:hAnsi="Times New Roman" w:cs="Times New Roman"/>
          <w:color w:val="000000"/>
          <w:sz w:val="28"/>
          <w:szCs w:val="28"/>
        </w:rPr>
        <w:t>абстрактно, как что-то временнее, похожее на сон, не всегда связан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color w:val="000000"/>
          <w:sz w:val="28"/>
          <w:szCs w:val="28"/>
        </w:rPr>
        <w:t>с собственной личностью. В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отличи</w:t>
      </w:r>
      <w:proofErr w:type="gramStart"/>
      <w:r w:rsidR="000F6E1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от взрослых, у детей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подростков отсутствую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т четкие границы между истинной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суицидальной попыткой и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демонстративно – шантажирующим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аутоагрессивным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поступком.</w:t>
      </w:r>
    </w:p>
    <w:p w:rsidR="00D25567" w:rsidRDefault="00D25567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Другой вариант — стремление наказать других, возможно, сказать им: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>«Вы пожалеете, когда я умру».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теме суицидального поведения подростков имеется много информации,</w:t>
      </w:r>
      <w:r w:rsidR="0048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которая не всегда достоверна. </w:t>
      </w:r>
      <w:r>
        <w:rPr>
          <w:rFonts w:ascii="Times New Roman" w:hAnsi="Times New Roman" w:cs="Times New Roman"/>
          <w:color w:val="000000"/>
          <w:sz w:val="28"/>
          <w:szCs w:val="28"/>
        </w:rPr>
        <w:t>Чтобы оказать помощь человеку, на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меревающемуся совершить суицид,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 уметь разделять мифы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факты о суициде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E10" w:rsidRDefault="000F6E10" w:rsidP="0048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E10" w:rsidRDefault="000F6E10" w:rsidP="0048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E10" w:rsidRDefault="000F6E10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Default="00D25567" w:rsidP="000F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1F497D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1F497D"/>
          <w:sz w:val="28"/>
          <w:szCs w:val="28"/>
        </w:rPr>
        <w:t xml:space="preserve">МИФЫ И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1F497D"/>
          <w:sz w:val="28"/>
          <w:szCs w:val="28"/>
        </w:rPr>
        <w:t>ФАКТЫ О САМОУБИЙСТВЕ</w:t>
      </w:r>
      <w:proofErr w:type="gramEnd"/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МИФЫ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ФАКТЫ</w:t>
      </w:r>
    </w:p>
    <w:p w:rsidR="00D25567" w:rsidRDefault="000F6E10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Если человек говорит о самоубийстве – он пытается привлечь к себе внимание. Часто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говорящие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самоубийстве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ереживают душевную боль и хотят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постави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о ней в известность значимых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людей, ближайшее окружение</w:t>
      </w:r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Самоубийство 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случается без предупреждения.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близительно 8 из 10 </w:t>
      </w:r>
      <w:proofErr w:type="spellStart"/>
      <w:r w:rsidR="000F6E10">
        <w:rPr>
          <w:rFonts w:ascii="Times New Roman" w:hAnsi="Times New Roman" w:cs="Times New Roman"/>
          <w:color w:val="000000"/>
          <w:sz w:val="28"/>
          <w:szCs w:val="28"/>
        </w:rPr>
        <w:t>суицидентов</w:t>
      </w:r>
      <w:proofErr w:type="spellEnd"/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дают окружающим предупреждающие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знаки о грядущем поступке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6E10">
        <w:rPr>
          <w:rFonts w:ascii="Times New Roman" w:hAnsi="Times New Roman" w:cs="Times New Roman"/>
          <w:color w:val="000000"/>
          <w:sz w:val="28"/>
          <w:szCs w:val="28"/>
        </w:rPr>
        <w:t xml:space="preserve">. Самоубийство – явление наследуемое. Человек может использовать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аутоагр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ессивные модели поведения,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они существуют в семье или зн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ачимом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окружении</w:t>
      </w:r>
    </w:p>
    <w:p w:rsidR="00D25567" w:rsidRDefault="00CB765B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Те, кто кончают жизнь самоубийст</w:t>
      </w:r>
      <w:r w:rsidR="003F344A">
        <w:rPr>
          <w:rFonts w:ascii="Times New Roman" w:hAnsi="Times New Roman" w:cs="Times New Roman"/>
          <w:color w:val="000000"/>
          <w:sz w:val="28"/>
          <w:szCs w:val="28"/>
        </w:rPr>
        <w:t xml:space="preserve">вом, психически больны. Многие,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совершающие самоубийство, не</w:t>
      </w:r>
      <w:r w:rsidR="003F344A">
        <w:rPr>
          <w:rFonts w:ascii="Times New Roman" w:hAnsi="Times New Roman" w:cs="Times New Roman"/>
          <w:color w:val="000000"/>
          <w:sz w:val="28"/>
          <w:szCs w:val="28"/>
        </w:rPr>
        <w:t xml:space="preserve"> страдают никакими психическими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заболеваниями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567" w:rsidRDefault="00CB765B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Разговоры о суициде могут способствовать его совершению.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Разг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овор о самоубийстве не является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ой, но может быть первым шагом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его предупреждения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567" w:rsidRDefault="00CB765B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 xml:space="preserve"> Если человек в прошлом Чаще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эти действия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повторяются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совершил суицидальную попытку, то больше подобное не повториться вновь, и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достигается желаемый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567" w:rsidRDefault="00CB765B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Покушающиеся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самоубийство желают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умереть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25567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авляющие большинство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суициентов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 xml:space="preserve">скорее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хотят избавиться от невыносимой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психич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еской (иногда физической) боли,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умереть, поэтому готовы принять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25567" w:rsidRDefault="00CB765B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8.Все, приводящие к самоубийству действия, являются импульсивными.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людей обдумывают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планы, сообщая о них окружающим,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афф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ективная (импульсивная) реакция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 быть побуждающим действием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 намерений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567" w:rsidRDefault="00CB765B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9.Самоубийство невозможно </w:t>
      </w:r>
      <w:r w:rsidR="00D25567">
        <w:rPr>
          <w:rFonts w:ascii="Times New Roman" w:hAnsi="Times New Roman" w:cs="Times New Roman"/>
          <w:color w:val="000000"/>
          <w:sz w:val="28"/>
          <w:szCs w:val="28"/>
        </w:rPr>
        <w:t>предотвратить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567" w:rsidRDefault="00D25567" w:rsidP="003F3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оявление внимания к </w:t>
      </w:r>
      <w:proofErr w:type="spellStart"/>
      <w:r w:rsidR="00CB765B">
        <w:rPr>
          <w:rFonts w:ascii="Times New Roman" w:hAnsi="Times New Roman" w:cs="Times New Roman"/>
          <w:color w:val="000000"/>
          <w:sz w:val="28"/>
          <w:szCs w:val="28"/>
        </w:rPr>
        <w:t>суициденту</w:t>
      </w:r>
      <w:proofErr w:type="spellEnd"/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нятие всерьез его высказываний,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поддержки 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и знания о том, куда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но обратиться за помощью,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предотвратить большую часть самоубийств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Внимательный и заботливый родитель мо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жет первым заметить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ии и настроении своего ребенка.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 ученых показало, что почти половина под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ростков делятся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своими переживаниями с родителями. В т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ом, случае если они не получают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поддержки и внимания со стороны родителе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й, могут закрыться и сообщать о </w:t>
      </w:r>
      <w:r>
        <w:rPr>
          <w:rFonts w:ascii="Times New Roman" w:hAnsi="Times New Roman" w:cs="Times New Roman"/>
          <w:color w:val="000000"/>
          <w:sz w:val="28"/>
          <w:szCs w:val="28"/>
        </w:rPr>
        <w:t>том, что их тревожит косвенными спос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обами (бросив фразу, оставив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 месте книгу со значимым назв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анием…). Особенно данный способ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информирования родителя о пере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живаниях и трудностях подростки </w:t>
      </w:r>
      <w:r>
        <w:rPr>
          <w:rFonts w:ascii="Times New Roman" w:hAnsi="Times New Roman" w:cs="Times New Roman"/>
          <w:color w:val="000000"/>
          <w:sz w:val="28"/>
          <w:szCs w:val="28"/>
        </w:rPr>
        <w:t>выбирают при суицидальном поведении.</w:t>
      </w:r>
    </w:p>
    <w:p w:rsidR="00CB765B" w:rsidRDefault="00CB765B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Pr="00CB765B" w:rsidRDefault="00D25567" w:rsidP="00CB7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65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О НАМЕРЕНИИ СУИЦИДА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 xml:space="preserve">РОДИТЕЛЮ ВАЖНО ОБРАЩАТЬ ВНИМАНИЕ НА </w:t>
      </w:r>
      <w:proofErr w:type="gramStart"/>
      <w:r>
        <w:rPr>
          <w:rFonts w:ascii="Times New Roman" w:hAnsi="Times New Roman" w:cs="Times New Roman"/>
          <w:color w:val="1F497D"/>
          <w:sz w:val="28"/>
          <w:szCs w:val="28"/>
        </w:rPr>
        <w:t>СЛЕДУЮЩИЕ</w:t>
      </w:r>
      <w:proofErr w:type="gramEnd"/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ПРИЗНАКИ ПОВЕДЕНИЯ ПОДРОСТКА: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 прямо или косвенно говорит о желании умереть или убить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себя, или о нежелании продолжать жи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знь. Разговоры о нежелании жить </w:t>
      </w:r>
      <w:r w:rsidRPr="00CB765B">
        <w:rPr>
          <w:rFonts w:ascii="Times New Roman" w:hAnsi="Times New Roman" w:cs="Times New Roman"/>
          <w:color w:val="000000"/>
          <w:sz w:val="28"/>
          <w:szCs w:val="28"/>
        </w:rPr>
        <w:t>– попытка привлечь ваше вни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мание к себе и своим проблемам. </w:t>
      </w:r>
      <w:r>
        <w:rPr>
          <w:rFonts w:ascii="Times New Roman" w:hAnsi="Times New Roman" w:cs="Times New Roman"/>
          <w:color w:val="000000"/>
          <w:sz w:val="28"/>
          <w:szCs w:val="28"/>
        </w:rPr>
        <w:t>Отчаявшийся подросток, на которо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го не обращают внимания, вполне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довести свое намерение до конца.</w:t>
      </w:r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Рискованное поведение, в которо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м высока вероятность причинения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вреда своей жизни и здоровью.</w:t>
      </w:r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Резкое изменение поведения. Напр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имер, стал неряшливым, не хочет </w:t>
      </w:r>
      <w:r>
        <w:rPr>
          <w:rFonts w:ascii="Times New Roman" w:hAnsi="Times New Roman" w:cs="Times New Roman"/>
          <w:color w:val="000000"/>
          <w:sz w:val="28"/>
          <w:szCs w:val="28"/>
        </w:rPr>
        <w:t>разговаривать с близкими ему людьми, теряет интерес к то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му,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раньше любил заниматься, отдаляется от друзей, либо наоборот.</w:t>
      </w:r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Приведение дел в порядок,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раздаривание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дорогих ему вещей.</w:t>
      </w:r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Примирение с теми люд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ьми, с кем были конфликтные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напряженные отношения; 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прощание с людьми из ближайшего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окружения.</w:t>
      </w:r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подростка длительное время подавленное настроение,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пониженный</w:t>
      </w:r>
      <w:proofErr w:type="gramEnd"/>
    </w:p>
    <w:p w:rsidR="00D25567" w:rsidRDefault="00D25567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эмоциональный фон, разд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ражительность, либо </w:t>
      </w:r>
      <w:proofErr w:type="spellStart"/>
      <w:r w:rsidR="00CB765B">
        <w:rPr>
          <w:rFonts w:ascii="Times New Roman" w:hAnsi="Times New Roman" w:cs="Times New Roman"/>
          <w:color w:val="000000"/>
          <w:sz w:val="28"/>
          <w:szCs w:val="28"/>
        </w:rPr>
        <w:t>эйфоричное</w:t>
      </w:r>
      <w:proofErr w:type="spellEnd"/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приподнятое настроение. Могут быть 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резкие изменения в настроении в течения дня.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Важно обращать внимани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CB765B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настроении,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ран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ее были для него не характерны.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 учитывать произошедшие события 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жизни ребенка (смерть близких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людей, перее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 в др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угой город, переживание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пр.)</w:t>
      </w:r>
    </w:p>
    <w:p w:rsidR="00CB765B" w:rsidRDefault="00CB765B" w:rsidP="00CB7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Pr="00CB765B" w:rsidRDefault="00D25567" w:rsidP="00CB7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65B">
        <w:rPr>
          <w:rFonts w:ascii="Times New Roman" w:hAnsi="Times New Roman" w:cs="Times New Roman"/>
          <w:b/>
          <w:color w:val="000000"/>
          <w:sz w:val="28"/>
          <w:szCs w:val="28"/>
        </w:rPr>
        <w:t>КАК ПОСТУПИТЬ, ЕСЛИ ЗАМЕЧЕНЫ НАМЕРЕНИЯ СОВЕРШИТЬ</w:t>
      </w:r>
    </w:p>
    <w:p w:rsidR="00D25567" w:rsidRPr="00CB765B" w:rsidRDefault="00D25567" w:rsidP="00CB7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65B">
        <w:rPr>
          <w:rFonts w:ascii="Times New Roman" w:hAnsi="Times New Roman" w:cs="Times New Roman"/>
          <w:b/>
          <w:color w:val="000000"/>
          <w:sz w:val="28"/>
          <w:szCs w:val="28"/>
        </w:rPr>
        <w:t>САМОУБИЙСТВО.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Внимательно выслушайте решившегося на самоубийство подростка. В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состоянии душевного кризиса любому 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из нас, прежде всего, необходим </w:t>
      </w:r>
      <w:r>
        <w:rPr>
          <w:rFonts w:ascii="Times New Roman" w:hAnsi="Times New Roman" w:cs="Times New Roman"/>
          <w:color w:val="000000"/>
          <w:sz w:val="28"/>
          <w:szCs w:val="28"/>
        </w:rPr>
        <w:t>кто-нибудь, кто готов нас выслуша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ть. Приложите все усилия,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понять проблему, скрытую за словами.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Оцените серьезность намерений и чувств ре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бенка. Если он или она уже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конкретный план самоубийс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тва, ситуация более острая,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эти планы расплывчаты и неопределенны.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Оцените глубину эмоциона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льного кризиса. Подросток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испытывать серьезные трудно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сти, но при этом не помышлять о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самоубийстве. Часто человек, н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едавно находившийся в состоянии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сильной подавленности и ис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тощения, вдруг начинает бурную, </w:t>
      </w:r>
      <w:r>
        <w:rPr>
          <w:rFonts w:ascii="Times New Roman" w:hAnsi="Times New Roman" w:cs="Times New Roman"/>
          <w:color w:val="000000"/>
          <w:sz w:val="28"/>
          <w:szCs w:val="28"/>
        </w:rPr>
        <w:t>неустанную деятельность. Тако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е поведение также может служить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тревоги.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Внимательно отнеситесь ко всем, даже самым незначите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льным обидам </w:t>
      </w:r>
      <w:r>
        <w:rPr>
          <w:rFonts w:ascii="Times New Roman" w:hAnsi="Times New Roman" w:cs="Times New Roman"/>
          <w:color w:val="000000"/>
          <w:sz w:val="28"/>
          <w:szCs w:val="28"/>
        </w:rPr>
        <w:t>и жалобам. Не пренебрегайте ничем и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з сказанного. Подростки могут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давать воли чувствам, скрывая 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свои проблемы, но в то же время косвенно сообщать о них.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вы заметили у ребенка суици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дальные намерения, постарайтесь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поговорить с ним по душам. Аккуратно 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спросите, думает ли подросток о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самоубийстве, есть ли у него план реализа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ции. Опыт показывает, что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 редко приносит вред. Часто п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одросток бывает рад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 высказать свои проблемы. Только не задавайте вопроса о суицид</w:t>
      </w:r>
      <w:r w:rsidR="00CB765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>внезапно, если челов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ек сам не затрагивает эту тему.  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Постарайтесь выяснить, что его волнует, как он себя чувствует среди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сверстников, что радует или делает несчастным, загнанным в ловушку, кто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друзья и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чем он увлечен в данный момент.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Важно найти выход из сложившейс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я ситуации. Бывает, что ребенку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достаточно просто выговориться, снять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накопившееся напряжение, и его готовность к суициду снижается.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Всегда следует уяснить «Какая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3275E7"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gramStart"/>
      <w:r w:rsidR="003275E7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цель» совершаемого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ребенком действия.</w:t>
      </w:r>
    </w:p>
    <w:p w:rsidR="003275E7" w:rsidRDefault="003275E7" w:rsidP="0032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F497D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1F497D"/>
          <w:sz w:val="28"/>
          <w:szCs w:val="28"/>
        </w:rPr>
        <w:t>КАК ГОВОРИТЬ С РЕБЕНКОМ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5E7" w:rsidTr="003F344A">
        <w:tc>
          <w:tcPr>
            <w:tcW w:w="3190" w:type="dxa"/>
          </w:tcPr>
          <w:p w:rsidR="003275E7" w:rsidRDefault="003275E7" w:rsidP="003F3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Если Вы слышите</w:t>
            </w:r>
          </w:p>
        </w:tc>
        <w:tc>
          <w:tcPr>
            <w:tcW w:w="3190" w:type="dxa"/>
          </w:tcPr>
          <w:p w:rsidR="003275E7" w:rsidRDefault="003275E7" w:rsidP="003F3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1F497D"/>
                <w:sz w:val="28"/>
                <w:szCs w:val="28"/>
              </w:rPr>
              <w:t>Обязательно скажите</w:t>
            </w:r>
          </w:p>
        </w:tc>
        <w:tc>
          <w:tcPr>
            <w:tcW w:w="3191" w:type="dxa"/>
          </w:tcPr>
          <w:p w:rsidR="003275E7" w:rsidRDefault="003275E7" w:rsidP="003F3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C10000"/>
                <w:sz w:val="28"/>
                <w:szCs w:val="28"/>
              </w:rPr>
              <w:t>Запрещено говорить</w:t>
            </w:r>
            <w:r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  <w:t>!</w:t>
            </w:r>
          </w:p>
        </w:tc>
      </w:tr>
      <w:tr w:rsidR="003275E7" w:rsidTr="003F344A">
        <w:trPr>
          <w:trHeight w:val="1122"/>
        </w:trPr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«Ненавижу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всех…»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«Чувствую, что что-то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происходит. Давай поговорим</w:t>
            </w:r>
          </w:p>
          <w:p w:rsidR="003275E7" w:rsidRP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этом»</w:t>
            </w:r>
          </w:p>
        </w:tc>
        <w:tc>
          <w:tcPr>
            <w:tcW w:w="3191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«Когда я был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твоем</w:t>
            </w:r>
            <w:proofErr w:type="gramEnd"/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…да ты просто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несешь чушь!»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</w:tr>
      <w:tr w:rsidR="003275E7" w:rsidTr="003F344A"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безнадежно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бессмысленно»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«Чувствую, что ты подавлен.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Иногда мы все так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чувствуем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себя. Давай обсудим, какие у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тебя или у нас есть проблемы,</w:t>
            </w:r>
          </w:p>
          <w:p w:rsidR="003275E7" w:rsidRP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их можно разрешить»</w:t>
            </w:r>
          </w:p>
        </w:tc>
        <w:tc>
          <w:tcPr>
            <w:tcW w:w="3191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«Подумай о тех, кому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хуже, чем тебе»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</w:tr>
      <w:tr w:rsidR="003275E7" w:rsidTr="003F344A"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«Всем было бы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 без меня!»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«Ты много значишь для меня,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нас. Меня беспокоит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твое</w:t>
            </w:r>
            <w:proofErr w:type="gramEnd"/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настроение. Поговорим об</w:t>
            </w:r>
          </w:p>
          <w:p w:rsidR="003275E7" w:rsidRP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говори глупостей.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другом.»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</w:tr>
      <w:tr w:rsidR="003275E7" w:rsidTr="003F344A"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 не понимаете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меня!»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«Расскажи мне, что ты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чувствуешь. Я действительно</w:t>
            </w:r>
          </w:p>
          <w:p w:rsidR="003275E7" w:rsidRP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хочу тебя понять»</w:t>
            </w:r>
          </w:p>
        </w:tc>
        <w:tc>
          <w:tcPr>
            <w:tcW w:w="3191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«Где уж мне тебя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понять!»</w:t>
            </w:r>
          </w:p>
        </w:tc>
      </w:tr>
      <w:tr w:rsidR="003275E7" w:rsidTr="003F344A"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 меня никогда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ничего не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получается»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«Ты сейчас ощущаешь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недостаток сил. Давай</w:t>
            </w:r>
          </w:p>
          <w:p w:rsidR="003275E7" w:rsidRP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обсудим, как это изменить»</w:t>
            </w:r>
          </w:p>
        </w:tc>
        <w:tc>
          <w:tcPr>
            <w:tcW w:w="3191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получается – значит,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старался!»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</w:tr>
      <w:tr w:rsidR="003275E7" w:rsidTr="003F344A"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совершил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ужасный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поступок»</w:t>
            </w:r>
          </w:p>
          <w:p w:rsid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чувствую, что ты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ощущаешь вину. Давай</w:t>
            </w:r>
          </w:p>
          <w:p w:rsidR="003275E7" w:rsidRP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об этом»</w:t>
            </w:r>
          </w:p>
        </w:tc>
        <w:tc>
          <w:tcPr>
            <w:tcW w:w="3191" w:type="dxa"/>
          </w:tcPr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 что ты теперь хочешь?</w:t>
            </w:r>
          </w:p>
          <w:p w:rsidR="003275E7" w:rsidRDefault="003275E7" w:rsidP="0032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Выкладывай</w:t>
            </w:r>
          </w:p>
          <w:p w:rsidR="003275E7" w:rsidRPr="003275E7" w:rsidRDefault="003275E7" w:rsidP="00D25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немедленно!»</w:t>
            </w:r>
          </w:p>
        </w:tc>
      </w:tr>
    </w:tbl>
    <w:p w:rsidR="003275E7" w:rsidRDefault="003275E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D25567" w:rsidRDefault="003275E7" w:rsidP="00327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E7">
        <w:rPr>
          <w:rFonts w:ascii="Times New Roman" w:hAnsi="Times New Roman" w:cs="Times New Roman"/>
          <w:b/>
          <w:color w:val="000000"/>
          <w:sz w:val="28"/>
          <w:szCs w:val="28"/>
        </w:rPr>
        <w:t>ЧТО МОЖЕТ УДЕРЖАТЬ ПОДРОСТКА ОТ СУИЦИДА: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1F497D"/>
          <w:sz w:val="28"/>
          <w:szCs w:val="28"/>
        </w:rPr>
        <w:t></w:t>
      </w:r>
      <w:r>
        <w:rPr>
          <w:rFonts w:ascii="Symbol" w:hAnsi="Symbol" w:cs="Symbol"/>
          <w:color w:val="1F497D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Интенсивная эмоциональная пр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ивязанность к </w:t>
      </w:r>
      <w:proofErr w:type="gramStart"/>
      <w:r w:rsidR="003275E7">
        <w:rPr>
          <w:rFonts w:ascii="Times New Roman" w:hAnsi="Times New Roman" w:cs="Times New Roman"/>
          <w:color w:val="000000"/>
          <w:sz w:val="28"/>
          <w:szCs w:val="28"/>
        </w:rPr>
        <w:t>значимым</w:t>
      </w:r>
      <w:proofErr w:type="gramEnd"/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близким. </w:t>
      </w:r>
      <w:r>
        <w:rPr>
          <w:rFonts w:ascii="Times New Roman,Italic" w:hAnsi="Times New Roman,Italic" w:cs="Times New Roman,Italic"/>
          <w:i/>
          <w:iCs/>
          <w:color w:val="1F497D"/>
          <w:sz w:val="28"/>
          <w:szCs w:val="28"/>
        </w:rPr>
        <w:t>Установите заботливые взаимоотношения с ребенком.</w:t>
      </w:r>
    </w:p>
    <w:p w:rsid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1F497D"/>
          <w:sz w:val="28"/>
          <w:szCs w:val="28"/>
        </w:rPr>
        <w:t></w:t>
      </w:r>
      <w:r>
        <w:rPr>
          <w:rFonts w:ascii="Symbol" w:hAnsi="Symbol" w:cs="Symbol"/>
          <w:color w:val="1F497D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Поддержка семьи, друзей, други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х важных в жизни ребенка людей. 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1F497D"/>
          <w:sz w:val="28"/>
          <w:szCs w:val="28"/>
        </w:rPr>
        <w:t>Будьте внимательным слушателем. Будьте искренними в общении,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1F497D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1F497D"/>
          <w:sz w:val="28"/>
          <w:szCs w:val="28"/>
        </w:rPr>
        <w:t>спокойно и доходчиво спрашивайте о тревожащей ситуации.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Приносящая удовлетворение жизнь в обществе, школьном коллективе.</w:t>
      </w:r>
    </w:p>
    <w:p w:rsid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творческ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их планов, тенденций, замыслов. 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Окажите поддержку в успешной реализации ребенка в настоящем и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помогите определить перспективу на будущее.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Религиозные, культурные и этнические ценности.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1F497D"/>
          <w:sz w:val="28"/>
          <w:szCs w:val="28"/>
        </w:rPr>
        <w:t></w:t>
      </w:r>
      <w:r>
        <w:rPr>
          <w:rFonts w:ascii="Symbol" w:hAnsi="Symbol" w:cs="Symbol"/>
          <w:color w:val="1F497D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Социальная интеграция, например, через учебную деятельность,</w:t>
      </w:r>
    </w:p>
    <w:p w:rsid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руктивное использование досуга. 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1F497D"/>
          <w:sz w:val="28"/>
          <w:szCs w:val="28"/>
        </w:rPr>
        <w:t>Помогите ребенку осознать его личностные ресурсы. Вселяйте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1F497D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1F497D"/>
          <w:sz w:val="28"/>
          <w:szCs w:val="28"/>
        </w:rPr>
        <w:t>надежду, что все проблемы можно решить конструктивно.</w:t>
      </w:r>
    </w:p>
    <w:p w:rsidR="003275E7" w:rsidRDefault="003275E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ЧТО МОГУТ СДЕЛА</w:t>
      </w:r>
      <w:r w:rsidR="00327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ТЬ РОДИТЕЛИ, ЧТОБЫ НЕ ДОПУСТИТЬ </w:t>
      </w:r>
      <w:r w:rsidRPr="003275E7">
        <w:rPr>
          <w:rFonts w:ascii="Times New Roman" w:hAnsi="Times New Roman" w:cs="Times New Roman"/>
          <w:b/>
          <w:color w:val="000000"/>
          <w:sz w:val="28"/>
          <w:szCs w:val="28"/>
        </w:rPr>
        <w:t>ПОПЫТОК</w:t>
      </w:r>
      <w:r w:rsidR="00327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75E7">
        <w:rPr>
          <w:rFonts w:ascii="Times New Roman" w:hAnsi="Times New Roman" w:cs="Times New Roman"/>
          <w:b/>
          <w:color w:val="000000"/>
          <w:sz w:val="28"/>
          <w:szCs w:val="28"/>
        </w:rPr>
        <w:t>СУИЦИДА</w:t>
      </w:r>
    </w:p>
    <w:p w:rsidR="003275E7" w:rsidRPr="003275E7" w:rsidRDefault="003275E7" w:rsidP="00327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25567" w:rsidRPr="003275E7">
        <w:rPr>
          <w:rFonts w:ascii="Times New Roman" w:hAnsi="Times New Roman" w:cs="Times New Roman"/>
          <w:color w:val="000000"/>
          <w:sz w:val="28"/>
          <w:szCs w:val="28"/>
        </w:rPr>
        <w:t>Сохраняйте контакт со своим ребенком. Важно постоянно</w:t>
      </w:r>
      <w:r w:rsidRP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567" w:rsidRPr="003275E7">
        <w:rPr>
          <w:rFonts w:ascii="Times New Roman" w:hAnsi="Times New Roman" w:cs="Times New Roman"/>
          <w:color w:val="000000"/>
          <w:sz w:val="28"/>
          <w:szCs w:val="28"/>
        </w:rPr>
        <w:t>общаться с подростком, несмотря на растущую в этом возрасте</w:t>
      </w:r>
      <w:r w:rsidRP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567" w:rsidRPr="003275E7">
        <w:rPr>
          <w:rFonts w:ascii="Times New Roman" w:hAnsi="Times New Roman" w:cs="Times New Roman"/>
          <w:color w:val="000000"/>
          <w:sz w:val="28"/>
          <w:szCs w:val="28"/>
        </w:rPr>
        <w:t>потребность в отделении от родителей.</w:t>
      </w:r>
      <w:r w:rsidRP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3275E7">
        <w:rPr>
          <w:rFonts w:ascii="Times New Roman" w:hAnsi="Times New Roman" w:cs="Times New Roman"/>
          <w:color w:val="000000"/>
          <w:sz w:val="28"/>
          <w:szCs w:val="28"/>
        </w:rPr>
        <w:t>Для этого: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Расспрашивайте и говорите с ребенко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м о его жизни, уважительно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относитесь к тому, что кажется ему важным и значимым.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Придя домой после работы, не на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чинайте общение с претензий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разговоров про оценки, даже если реб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енок что-то сделал не так или у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 трудности с успеваемостью. Проявите к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нему интерес, обсуждайте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ежедневные дела, задавайте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вопросы. Замечание, сделанное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порога, и замечание, сделанно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е в контексте заинтересованного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общения, будут звучать по-разному!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Помните, что авторитарный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стиль воспитания для подростков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неэффективен и даже опасен.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Чрезмерные запреты, ограничения свободы и </w:t>
      </w:r>
      <w:r>
        <w:rPr>
          <w:rFonts w:ascii="Times New Roman" w:hAnsi="Times New Roman" w:cs="Times New Roman"/>
          <w:color w:val="000000"/>
          <w:sz w:val="28"/>
          <w:szCs w:val="28"/>
        </w:rPr>
        <w:t>наказания могут спро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воцировать у подростка ответную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агрессию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аутоагрессию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(то есть, а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грессию, направленную на себя).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подростковом возрасте пре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дпочтительной формой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заключение договоренно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стей. Если запрет необходим, не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пожалейте времени на объяснение це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лесообразности запрета. Если 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 продолжает протестоват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ь, то постарайтесь вместе найти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решение, устраивающее и вас, и его.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Говорите о перспективах в жизни и будущем. У подростков еще только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картина будущего,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они видят или </w:t>
      </w:r>
      <w:proofErr w:type="gramStart"/>
      <w:r w:rsidR="003275E7">
        <w:rPr>
          <w:rFonts w:ascii="Times New Roman" w:hAnsi="Times New Roman" w:cs="Times New Roman"/>
          <w:color w:val="000000"/>
          <w:sz w:val="28"/>
          <w:szCs w:val="28"/>
        </w:rPr>
        <w:t>совсем отдаленное</w:t>
      </w:r>
      <w:proofErr w:type="gramEnd"/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будущее, либо текущий момент. Узна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йте, что ваш ребенок хочет,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он намерен добиваться поставленн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ой цели, помогите ему составить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конкретный (и реалистичный) план действий.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Говорите с ребенком на серьезные темы: что такое жизнь? в чем смысл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жизни? Что такое дружба, любовь,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смерть, предательство? Эти 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волнуют подростков, они ищут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собственное понимание того,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в жизни ценно и важно. Говорите о том, что ценно в ж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изни для вас. Не </w:t>
      </w:r>
      <w:r>
        <w:rPr>
          <w:rFonts w:ascii="Times New Roman" w:hAnsi="Times New Roman" w:cs="Times New Roman"/>
          <w:color w:val="000000"/>
          <w:sz w:val="28"/>
          <w:szCs w:val="28"/>
        </w:rPr>
        <w:t>бойтесь делиться с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обственным опытом, собственными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размышлениями. Задушевная бес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еда на равных всегда лучше, чем </w:t>
      </w:r>
      <w:r>
        <w:rPr>
          <w:rFonts w:ascii="Times New Roman" w:hAnsi="Times New Roman" w:cs="Times New Roman"/>
          <w:color w:val="000000"/>
          <w:sz w:val="28"/>
          <w:szCs w:val="28"/>
        </w:rPr>
        <w:t>«чтение лекций», родительские монол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оги о том, что правильно, а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неправильно. Если избегать разговоров на сложные темы с подро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стком, </w:t>
      </w:r>
      <w:r>
        <w:rPr>
          <w:rFonts w:ascii="Times New Roman" w:hAnsi="Times New Roman" w:cs="Times New Roman"/>
          <w:color w:val="000000"/>
          <w:sz w:val="28"/>
          <w:szCs w:val="28"/>
        </w:rPr>
        <w:t>он все равно продолжит искать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стороне (например, в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интернете), где инфор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мация может оказаться не только недостоверной, </w:t>
      </w:r>
      <w:r>
        <w:rPr>
          <w:rFonts w:ascii="Times New Roman" w:hAnsi="Times New Roman" w:cs="Times New Roman"/>
          <w:color w:val="000000"/>
          <w:sz w:val="28"/>
          <w:szCs w:val="28"/>
        </w:rPr>
        <w:t>но и небезопасной.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Сделайте все, чтобы ребенок пон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ял: сама по себе жизнь – эта та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ценность, ради которой стоит жить. Ес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ли ценность социального успеха, 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хороших оценок, карьеры доминир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ует, то ценность жизни самой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себе, независимо от этих вещей, стано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вится не столь очевидной. Важно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научить ребенка получать удовольств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ие от простых и доступных вещей </w:t>
      </w:r>
      <w:r>
        <w:rPr>
          <w:rFonts w:ascii="Times New Roman" w:hAnsi="Times New Roman" w:cs="Times New Roman"/>
          <w:color w:val="000000"/>
          <w:sz w:val="28"/>
          <w:szCs w:val="28"/>
        </w:rPr>
        <w:t>в жизни: природы, общения с л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юдьми, познания мира, движения.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Лучший способ привить любовь к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жизни – ваш собственный пример.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позитивное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мироощущение 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бязательно передастся ребенку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поможет ему справляться с неизбежно возникающими трудностями.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Дайте понять ребенку, что опыт пора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жения также важен, как и опыт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достижении успеха. Рассказывайте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чаще о том, как вам приходилось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преодолевать те или иные трудност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и. Конструктивно пережитый опыт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неудачи делает человека более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уверенным в собственных силах и  </w:t>
      </w:r>
      <w:r>
        <w:rPr>
          <w:rFonts w:ascii="Times New Roman" w:hAnsi="Times New Roman" w:cs="Times New Roman"/>
          <w:color w:val="000000"/>
          <w:sz w:val="28"/>
          <w:szCs w:val="28"/>
        </w:rPr>
        <w:t>устойчивым. И наоборот: привычка к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успехам порою приводит к тому,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человек начинает очень б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олезненно переживать неизбежные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неудачи.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Проявите любовь и заботу, ра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зберитесь, что стоит за внешней </w:t>
      </w:r>
      <w:r>
        <w:rPr>
          <w:rFonts w:ascii="Times New Roman" w:hAnsi="Times New Roman" w:cs="Times New Roman"/>
          <w:color w:val="000000"/>
          <w:sz w:val="28"/>
          <w:szCs w:val="28"/>
        </w:rPr>
        <w:t>грубостью ребенка. Подросток дел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ает вид, что вы совсем не нужны ему, он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обесценивать прояв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ления заботы и нежности к нему.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 не менее, ему 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важны</w:t>
      </w:r>
      <w:proofErr w:type="gramEnd"/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ваша любовь, внимание, забота,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поддержка. Надо лишь выбрать прие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млемые для этого возраста формы </w:t>
      </w:r>
      <w:r>
        <w:rPr>
          <w:rFonts w:ascii="Times New Roman" w:hAnsi="Times New Roman" w:cs="Times New Roman"/>
          <w:color w:val="000000"/>
          <w:sz w:val="28"/>
          <w:szCs w:val="28"/>
        </w:rPr>
        <w:t>их проявления.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Найдите баланс между свободой и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несвободой ребенка. Современные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стараются раньше и бы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стрее отпускать своих детей «на </w:t>
      </w:r>
      <w:r>
        <w:rPr>
          <w:rFonts w:ascii="Times New Roman" w:hAnsi="Times New Roman" w:cs="Times New Roman"/>
          <w:color w:val="000000"/>
          <w:sz w:val="28"/>
          <w:szCs w:val="28"/>
        </w:rPr>
        <w:t>волю», передавая им ответственнос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ть за их жизнь и здоровье. Этот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не должен быть одном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оментным и резким. Предоставляя 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свободу, важно понимать, ч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то подросток еще не умеет с ней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обходиться и что свобода может им п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ониматься как вседозволенность.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Родителю важно распознавать ситуац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ии, в которых ребенку уже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предоставить самостоятельность,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а в которых он еще нуждается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 и руководстве.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Важно вовремя обращаться к специалисту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 Вы понимает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е, что у Вас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каким-то причинам не получается сохранить контакт со своим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ребенком. </w:t>
      </w:r>
      <w:r>
        <w:rPr>
          <w:rFonts w:ascii="Times New Roman" w:hAnsi="Times New Roman" w:cs="Times New Roman"/>
          <w:color w:val="000000"/>
          <w:sz w:val="28"/>
          <w:szCs w:val="28"/>
        </w:rPr>
        <w:t>В индивидуальной или семейной работе с психологом Вы сможете освоить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навыки, которые помогут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Вам вернуть отношения доверия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Вашим подростком.</w:t>
      </w:r>
    </w:p>
    <w:p w:rsidR="003275E7" w:rsidRDefault="003275E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СЛУЧАЕ НЕОБХОДИМОСТИ ВЫ И ВАШ РЕБЕНОК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ВСЕГДА СМОГУТ ПОЛУЧИТЬ ПРОФЕССИОНАЛЬНУЮ ПОМОЩЬ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275E7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. г. </w:t>
      </w:r>
      <w:r w:rsid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МУРМАНСК МБОУ ЦЕНТР ПСИХОЛОГО-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ПЕДАГОГИЧЕСКОЙ</w:t>
      </w:r>
      <w:proofErr w:type="gramStart"/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,М</w:t>
      </w:r>
      <w:proofErr w:type="gramEnd"/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ЕДИЦИНСКОЙ И СОЦИАЛЬНОЙ ПОМОЩИ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Адрес: г. Мурманск, ул. Баумана, д.1 тел. 541-400, 526-303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275E7">
        <w:rPr>
          <w:rFonts w:ascii="Times New Roman" w:hAnsi="Times New Roman" w:cs="Times New Roman"/>
          <w:color w:val="0070C0"/>
          <w:sz w:val="28"/>
          <w:szCs w:val="28"/>
        </w:rPr>
        <w:t xml:space="preserve">2. 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МБОУ ЦЕНТР ПСИХОЛОГО-МЕДИКО-ПЕДАГОГИЧ</w:t>
      </w:r>
      <w:r w:rsid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ЕСКОГО 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СОПРОВОЖДЕНИЯ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Адрес: г. Мурманск,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Инженерная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д.2а тел. 41-25-41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75E7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МБУМП ОБЪЕДИНЕНИЕ МОЛОДЕЖНЫХ ЦЕНТРОВ И КЛУБОВ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адрес: г. Мурманск, ул. Марата, д.21 телефон доверия: 27-75-55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(круглосуточно)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275E7">
        <w:rPr>
          <w:rFonts w:ascii="Times New Roman" w:hAnsi="Times New Roman" w:cs="Times New Roman"/>
          <w:color w:val="0070C0"/>
          <w:sz w:val="28"/>
          <w:szCs w:val="28"/>
        </w:rPr>
        <w:t xml:space="preserve">4. 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ГБОУ С</w:t>
      </w:r>
      <w:r w:rsid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ОЦИАЛЬНОГО ОБСЛУЖИВАНИЯ СИСТЕМЫ 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СОЦИАЛЬНОЙ ЗАЩ</w:t>
      </w:r>
      <w:r w:rsid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ИТЫ НАСЕЛЕНИЯ "МУРМАНСКИЙ ЦЕНТР 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СОЦИАЛЬНОЙ ПОМОЩИ СЕМЬЕ И ДЕТЯМ"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адрес: ул. Старостина, д. 91тел.: 27-51-39</w:t>
      </w:r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275E7">
        <w:rPr>
          <w:rFonts w:ascii="Times New Roman" w:hAnsi="Times New Roman" w:cs="Times New Roman"/>
          <w:color w:val="0070C0"/>
          <w:sz w:val="28"/>
          <w:szCs w:val="28"/>
        </w:rPr>
        <w:t xml:space="preserve">5. 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ЦЕНТР ПСИХ</w:t>
      </w:r>
      <w:r w:rsid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ОТЕРАПЕВТИЧЕСКОЙ ПОМОЩИ ДЕТЯМ И </w:t>
      </w:r>
      <w:r w:rsidRPr="003275E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ПОДРОСТКАМ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адрес: г. Мурманск, ул. Свердлова, д. 14/2. тел. регистратуры: 41-30-50</w:t>
      </w:r>
      <w:proofErr w:type="gramEnd"/>
    </w:p>
    <w:p w:rsidR="00D25567" w:rsidRPr="003275E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</w:pPr>
      <w:r w:rsidRPr="003275E7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lastRenderedPageBreak/>
        <w:t>ЕДИНЫЙ ВСЕРОССИЙС</w:t>
      </w:r>
      <w:r w:rsidR="003275E7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 xml:space="preserve">КИЙ ТЕЛЕФОН ДОВЕРИЯ ДЛЯ ДЕТЕЙ, </w:t>
      </w:r>
      <w:r w:rsidRPr="003275E7">
        <w:rPr>
          <w:rFonts w:ascii="Times New Roman,Bold" w:hAnsi="Times New Roman,Bold" w:cs="Times New Roman,Bold"/>
          <w:b/>
          <w:bCs/>
          <w:color w:val="0070C0"/>
          <w:sz w:val="28"/>
          <w:szCs w:val="28"/>
        </w:rPr>
        <w:t>ПОДРОСТКОВ И ИХ РОДИТЕЛЕЙ</w:t>
      </w:r>
    </w:p>
    <w:p w:rsidR="00D25567" w:rsidRPr="003275E7" w:rsidRDefault="003275E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25567" w:rsidRPr="003275E7">
        <w:rPr>
          <w:rFonts w:ascii="Times New Roman" w:hAnsi="Times New Roman" w:cs="Times New Roman"/>
          <w:b/>
          <w:bCs/>
          <w:color w:val="0070C0"/>
          <w:sz w:val="28"/>
          <w:szCs w:val="28"/>
        </w:rPr>
        <w:t>8-800-2000-122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Обращение к подростку: </w:t>
      </w:r>
      <w:r>
        <w:rPr>
          <w:rFonts w:ascii="Times New Roman" w:hAnsi="Times New Roman" w:cs="Times New Roman"/>
          <w:color w:val="000000"/>
          <w:sz w:val="28"/>
          <w:szCs w:val="28"/>
        </w:rPr>
        <w:t>тебе на глаза поп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алась данная статья, ты даже 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прочитал и у тебя, возможно, появились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вопросы на эту тему. Обратись с </w:t>
      </w:r>
      <w:r>
        <w:rPr>
          <w:rFonts w:ascii="Times New Roman" w:hAnsi="Times New Roman" w:cs="Times New Roman"/>
          <w:color w:val="000000"/>
          <w:sz w:val="28"/>
          <w:szCs w:val="28"/>
        </w:rPr>
        <w:t>этими вопросами к родителям. Обсуди с ними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, что тебя волнует и беспокоит.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ты можешь позвонить на телефон доверия.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Обращение к родителю: </w:t>
      </w:r>
      <w:r>
        <w:rPr>
          <w:rFonts w:ascii="Times New Roman" w:hAnsi="Times New Roman" w:cs="Times New Roman"/>
          <w:color w:val="000000"/>
          <w:sz w:val="28"/>
          <w:szCs w:val="28"/>
        </w:rPr>
        <w:t>вы заметили, ч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то ваш ребенок обратил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данную статью или, возможно,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в его окружении произошла такая </w:t>
      </w:r>
      <w:r>
        <w:rPr>
          <w:rFonts w:ascii="Times New Roman" w:hAnsi="Times New Roman" w:cs="Times New Roman"/>
          <w:color w:val="000000"/>
          <w:sz w:val="28"/>
          <w:szCs w:val="28"/>
        </w:rPr>
        <w:t>трагедия. Окажите поддержку своему ребенку, поговорите с ним на эту тему,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спросите, что его волнует, какая ему н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еобходима помощь, поддерживайте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контакт с ним столько времени, скольк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о ему потребуется. Если ребенок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плачет в случае потери одноклассника, друга, важно дать возможность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поплакать - в данном случае слезы выступают в качестве «местного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анестетика».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Обратитесь к психологу,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если вас беспокоят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настроении и поведении ребенка (затяжное подавленное настроение ребенка,</w:t>
      </w:r>
      <w:proofErr w:type="gramEnd"/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плаксивость, отгороженность, повышенная раздражительность и другие</w:t>
      </w:r>
    </w:p>
    <w:p w:rsidR="00D25567" w:rsidRDefault="00D25567" w:rsidP="0032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изменения, которых ранее вы не наблюдали).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Литература для родителей: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Дуглас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Подросткова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я депрессия. Почему многие дети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испытывают это состояние и что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делать родителям, чтобы оно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закончилось трагедией. - Екатеринбург, Рама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2014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Малкина-Пых И.Г. Психологическая помощь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– М., 2009.</w:t>
      </w:r>
    </w:p>
    <w:p w:rsidR="00D25567" w:rsidRDefault="00D25567" w:rsidP="00D25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Вроно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Е.М. Поймите своего ребенка. — М.: Дрофа, 2002.</w:t>
      </w:r>
    </w:p>
    <w:p w:rsidR="00ED3862" w:rsidRPr="003275E7" w:rsidRDefault="00D25567" w:rsidP="00327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Ю.Б. Общаться с ребёнком. Как?- издание 3-е,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исправленное </w:t>
      </w:r>
      <w:r w:rsidR="003275E7">
        <w:rPr>
          <w:rFonts w:ascii="Times New Roman" w:hAnsi="Times New Roman" w:cs="Times New Roman"/>
          <w:color w:val="000000"/>
          <w:sz w:val="28"/>
          <w:szCs w:val="28"/>
        </w:rPr>
        <w:t>и дополненное-М.: «ЧеРо»,2004</w:t>
      </w:r>
    </w:p>
    <w:sectPr w:rsidR="00ED3862" w:rsidRPr="003275E7" w:rsidSect="000F6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443"/>
    <w:multiLevelType w:val="hybridMultilevel"/>
    <w:tmpl w:val="2674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07797"/>
    <w:multiLevelType w:val="hybridMultilevel"/>
    <w:tmpl w:val="1098EC8E"/>
    <w:lvl w:ilvl="0" w:tplc="74E61D5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E7"/>
    <w:rsid w:val="000F6E10"/>
    <w:rsid w:val="003275E7"/>
    <w:rsid w:val="003F344A"/>
    <w:rsid w:val="0048579E"/>
    <w:rsid w:val="008723E6"/>
    <w:rsid w:val="00CB765B"/>
    <w:rsid w:val="00D25567"/>
    <w:rsid w:val="00ED3862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2019-12-23T09:23:00Z</dcterms:created>
  <dcterms:modified xsi:type="dcterms:W3CDTF">2020-02-03T12:17:00Z</dcterms:modified>
</cp:coreProperties>
</file>